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7745E090" w:rsidR="00D97FE7" w:rsidRPr="00F550D9" w:rsidRDefault="00D97FE7" w:rsidP="006C3DB5">
      <w:pPr>
        <w:pStyle w:val="Textocomentario"/>
        <w:tabs>
          <w:tab w:val="left" w:pos="2552"/>
          <w:tab w:val="left" w:pos="3686"/>
          <w:tab w:val="left" w:pos="5954"/>
        </w:tabs>
        <w:ind w:right="-568"/>
        <w:rPr>
          <w:rFonts w:ascii="Verdana" w:hAnsi="Verdana" w:cs="Calibri"/>
          <w:lang w:val="en-GB"/>
        </w:rPr>
      </w:pPr>
      <w:r w:rsidRPr="00F550D9">
        <w:rPr>
          <w:rFonts w:ascii="Verdana" w:hAnsi="Verdana" w:cs="Calibri"/>
          <w:lang w:val="en-GB"/>
        </w:rPr>
        <w:t xml:space="preserve">Planned period of the activity: from </w:t>
      </w:r>
      <w:r w:rsidR="007A26EA">
        <w:rPr>
          <w:rFonts w:ascii="Verdana" w:hAnsi="Verdana" w:cs="Calibri"/>
          <w:b/>
          <w:bCs/>
          <w:iCs/>
          <w:lang w:val="en-GB"/>
        </w:rPr>
        <w:t>09</w:t>
      </w:r>
      <w:r w:rsidR="008B6AAF" w:rsidRPr="008B6AAF">
        <w:rPr>
          <w:rFonts w:ascii="Verdana" w:hAnsi="Verdana" w:cs="Calibri"/>
          <w:b/>
          <w:bCs/>
          <w:iCs/>
          <w:lang w:val="en-GB"/>
        </w:rPr>
        <w:t>/03/2026</w:t>
      </w:r>
      <w:r w:rsidR="006C3DB5">
        <w:rPr>
          <w:rFonts w:ascii="Verdana" w:hAnsi="Verdana" w:cs="Calibri"/>
          <w:b/>
          <w:bCs/>
          <w:i/>
          <w:lang w:val="en-GB"/>
        </w:rPr>
        <w:t xml:space="preserve"> </w:t>
      </w:r>
      <w:r w:rsidRPr="00F550D9">
        <w:rPr>
          <w:rFonts w:ascii="Verdana" w:hAnsi="Verdana" w:cs="Calibri"/>
          <w:lang w:val="en-GB"/>
        </w:rPr>
        <w:t xml:space="preserve">till </w:t>
      </w:r>
      <w:r w:rsidR="007A26EA">
        <w:rPr>
          <w:rFonts w:ascii="Verdana" w:hAnsi="Verdana" w:cs="Calibri"/>
          <w:b/>
          <w:bCs/>
          <w:iCs/>
          <w:lang w:val="en-GB"/>
        </w:rPr>
        <w:t>13</w:t>
      </w:r>
      <w:r w:rsidR="008B6AAF" w:rsidRPr="008B6AAF">
        <w:rPr>
          <w:rFonts w:ascii="Verdana" w:hAnsi="Verdana" w:cs="Calibri"/>
          <w:b/>
          <w:bCs/>
          <w:iCs/>
          <w:lang w:val="en-GB"/>
        </w:rPr>
        <w:t>/03/2026</w:t>
      </w:r>
    </w:p>
    <w:p w14:paraId="5D72C547" w14:textId="1555D240" w:rsidR="00887CE1" w:rsidRPr="006C3DB5" w:rsidRDefault="00D97FE7" w:rsidP="005D75AB">
      <w:pPr>
        <w:ind w:right="-992"/>
        <w:jc w:val="left"/>
        <w:rPr>
          <w:rFonts w:ascii="Verdana" w:hAnsi="Verdana" w:cs="Arial"/>
          <w:b/>
          <w:color w:val="002060"/>
          <w:sz w:val="20"/>
          <w:lang w:val="en-GB"/>
        </w:rPr>
      </w:pPr>
      <w:r w:rsidRPr="006C3DB5">
        <w:rPr>
          <w:rFonts w:ascii="Verdana" w:hAnsi="Verdana" w:cs="Calibri"/>
          <w:sz w:val="20"/>
          <w:lang w:val="en-GB"/>
        </w:rPr>
        <w:t xml:space="preserve">Duration (days) – excluding travel days: </w:t>
      </w:r>
      <w:r w:rsidR="00D12A19">
        <w:rPr>
          <w:rFonts w:ascii="Verdana" w:hAnsi="Verdana" w:cs="Calibri"/>
          <w:b/>
          <w:bCs/>
          <w:sz w:val="20"/>
          <w:lang w:val="en-GB"/>
        </w:rPr>
        <w:t>5</w:t>
      </w:r>
    </w:p>
    <w:p w14:paraId="5D72C548" w14:textId="6A158AB4" w:rsidR="00377526" w:rsidRPr="006261DD"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F618E9" w:rsidRPr="007673FA" w14:paraId="65AC1648" w14:textId="77777777" w:rsidTr="003C6693">
        <w:trPr>
          <w:trHeight w:val="334"/>
        </w:trPr>
        <w:tc>
          <w:tcPr>
            <w:tcW w:w="2232" w:type="dxa"/>
            <w:shd w:val="clear" w:color="auto" w:fill="FFFFFF"/>
          </w:tcPr>
          <w:p w14:paraId="22A24711"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468D1B6F" w14:textId="77777777" w:rsidR="00F618E9" w:rsidRPr="007673FA" w:rsidRDefault="00F618E9" w:rsidP="003C6693">
            <w:pPr>
              <w:shd w:val="clear" w:color="auto" w:fill="FFFFFF"/>
              <w:spacing w:after="120"/>
              <w:jc w:val="left"/>
              <w:rPr>
                <w:rFonts w:ascii="Verdana" w:hAnsi="Verdana" w:cs="Arial"/>
                <w:b/>
                <w:color w:val="002060"/>
                <w:sz w:val="20"/>
                <w:lang w:val="en-GB"/>
              </w:rPr>
            </w:pPr>
          </w:p>
        </w:tc>
        <w:tc>
          <w:tcPr>
            <w:tcW w:w="2232" w:type="dxa"/>
            <w:shd w:val="clear" w:color="auto" w:fill="FFFFFF"/>
          </w:tcPr>
          <w:p w14:paraId="2E625D5F" w14:textId="77777777" w:rsidR="00F618E9" w:rsidRPr="007673FA" w:rsidRDefault="00F618E9" w:rsidP="003C669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0EA4DC82"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r w:rsidR="00F618E9" w:rsidRPr="007673FA" w14:paraId="0C13722B" w14:textId="77777777" w:rsidTr="003C6693">
        <w:trPr>
          <w:trHeight w:val="412"/>
        </w:trPr>
        <w:tc>
          <w:tcPr>
            <w:tcW w:w="2232" w:type="dxa"/>
            <w:shd w:val="clear" w:color="auto" w:fill="FFFFFF"/>
          </w:tcPr>
          <w:p w14:paraId="15DFA4B2" w14:textId="77777777" w:rsidR="00F618E9" w:rsidRPr="00DF7065" w:rsidRDefault="00F618E9" w:rsidP="003C669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3FBE00A7"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772BE526" w14:textId="77777777" w:rsidR="00F618E9" w:rsidRPr="007673FA" w:rsidRDefault="00F618E9" w:rsidP="003C6693">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efdenotaalfinal"/>
                <w:rFonts w:ascii="Verdana" w:hAnsi="Verdana" w:cs="Arial"/>
                <w:sz w:val="20"/>
                <w:lang w:val="en-GB"/>
              </w:rPr>
              <w:endnoteReference w:id="3"/>
            </w:r>
          </w:p>
        </w:tc>
        <w:tc>
          <w:tcPr>
            <w:tcW w:w="2232" w:type="dxa"/>
            <w:shd w:val="clear" w:color="auto" w:fill="FFFFFF"/>
          </w:tcPr>
          <w:p w14:paraId="6A02E4E1" w14:textId="77777777" w:rsidR="00F618E9" w:rsidRPr="007673FA" w:rsidRDefault="00F618E9" w:rsidP="003C6693">
            <w:pPr>
              <w:shd w:val="clear" w:color="auto" w:fill="FFFFFF"/>
              <w:spacing w:after="120"/>
              <w:jc w:val="left"/>
              <w:rPr>
                <w:rFonts w:ascii="Verdana" w:hAnsi="Verdana" w:cs="Arial"/>
                <w:b/>
                <w:sz w:val="20"/>
                <w:lang w:val="en-GB"/>
              </w:rPr>
            </w:pPr>
          </w:p>
        </w:tc>
      </w:tr>
      <w:tr w:rsidR="00F618E9" w:rsidRPr="007673FA" w14:paraId="6B9D974D" w14:textId="77777777" w:rsidTr="003C6693">
        <w:tc>
          <w:tcPr>
            <w:tcW w:w="2232" w:type="dxa"/>
            <w:shd w:val="clear" w:color="auto" w:fill="FFFFFF"/>
          </w:tcPr>
          <w:p w14:paraId="610F9AB6" w14:textId="77777777" w:rsidR="00F618E9" w:rsidRPr="007673FA" w:rsidRDefault="00F618E9" w:rsidP="003C6693">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2EAF0FB6" w14:textId="77777777" w:rsidR="00F618E9" w:rsidRPr="00EB550F" w:rsidRDefault="00F618E9" w:rsidP="003C6693">
            <w:pPr>
              <w:shd w:val="clear" w:color="auto" w:fill="FFFFFF"/>
              <w:spacing w:after="120"/>
              <w:jc w:val="left"/>
              <w:rPr>
                <w:rFonts w:ascii="Verdana" w:hAnsi="Verdana" w:cs="Arial"/>
                <w:b/>
                <w:bCs/>
                <w:color w:val="002060"/>
                <w:sz w:val="20"/>
                <w:lang w:val="en-GB"/>
              </w:rPr>
            </w:pPr>
          </w:p>
        </w:tc>
        <w:tc>
          <w:tcPr>
            <w:tcW w:w="2232" w:type="dxa"/>
            <w:shd w:val="clear" w:color="auto" w:fill="FFFFFF"/>
          </w:tcPr>
          <w:p w14:paraId="0CFA798F"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00161E85" w14:textId="6BE8B6FB" w:rsidR="00F618E9" w:rsidRPr="00EB550F" w:rsidRDefault="00F618E9" w:rsidP="003C6693">
            <w:pPr>
              <w:shd w:val="clear" w:color="auto" w:fill="FFFFFF"/>
              <w:spacing w:after="120"/>
              <w:jc w:val="left"/>
              <w:rPr>
                <w:rFonts w:ascii="Verdana" w:hAnsi="Verdana" w:cs="Arial"/>
                <w:b/>
                <w:bCs/>
                <w:color w:val="002060"/>
                <w:sz w:val="20"/>
                <w:lang w:val="en-GB"/>
              </w:rPr>
            </w:pPr>
            <w:r w:rsidRPr="00EB550F">
              <w:rPr>
                <w:rFonts w:ascii="Verdana" w:hAnsi="Verdana" w:cs="Arial"/>
                <w:b/>
                <w:bCs/>
                <w:color w:val="002060"/>
                <w:sz w:val="20"/>
                <w:lang w:val="en-GB"/>
              </w:rPr>
              <w:t>20</w:t>
            </w:r>
            <w:r w:rsidR="00D12A19">
              <w:rPr>
                <w:rFonts w:ascii="Verdana" w:hAnsi="Verdana" w:cs="Arial"/>
                <w:b/>
                <w:bCs/>
                <w:color w:val="002060"/>
                <w:sz w:val="20"/>
                <w:lang w:val="en-GB"/>
              </w:rPr>
              <w:t>2</w:t>
            </w:r>
            <w:r w:rsidR="008B6AAF">
              <w:rPr>
                <w:rFonts w:ascii="Verdana" w:hAnsi="Verdana" w:cs="Arial"/>
                <w:b/>
                <w:bCs/>
                <w:color w:val="002060"/>
                <w:sz w:val="20"/>
                <w:lang w:val="en-GB"/>
              </w:rPr>
              <w:t>5</w:t>
            </w:r>
            <w:r w:rsidRPr="00EB550F">
              <w:rPr>
                <w:rFonts w:ascii="Verdana" w:hAnsi="Verdana" w:cs="Arial"/>
                <w:b/>
                <w:bCs/>
                <w:color w:val="002060"/>
                <w:sz w:val="20"/>
                <w:lang w:val="en-GB"/>
              </w:rPr>
              <w:t>/20</w:t>
            </w:r>
            <w:r w:rsidR="00D12A19">
              <w:rPr>
                <w:rFonts w:ascii="Verdana" w:hAnsi="Verdana" w:cs="Arial"/>
                <w:b/>
                <w:bCs/>
                <w:color w:val="002060"/>
                <w:sz w:val="20"/>
                <w:lang w:val="en-GB"/>
              </w:rPr>
              <w:t>2</w:t>
            </w:r>
            <w:r w:rsidR="008B6AAF">
              <w:rPr>
                <w:rFonts w:ascii="Verdana" w:hAnsi="Verdana" w:cs="Arial"/>
                <w:b/>
                <w:bCs/>
                <w:color w:val="002060"/>
                <w:sz w:val="20"/>
                <w:lang w:val="en-GB"/>
              </w:rPr>
              <w:t>6</w:t>
            </w:r>
          </w:p>
        </w:tc>
      </w:tr>
      <w:tr w:rsidR="00F618E9" w:rsidRPr="007673FA" w14:paraId="1F6B5CE0" w14:textId="77777777" w:rsidTr="003C6693">
        <w:tc>
          <w:tcPr>
            <w:tcW w:w="2232" w:type="dxa"/>
            <w:shd w:val="clear" w:color="auto" w:fill="FFFFFF"/>
          </w:tcPr>
          <w:p w14:paraId="17C24DA7" w14:textId="77777777" w:rsidR="00F618E9" w:rsidRPr="007673FA" w:rsidRDefault="00F618E9" w:rsidP="003C6693">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429B758" w14:textId="77777777" w:rsidR="00F618E9" w:rsidRPr="007673FA" w:rsidRDefault="00F618E9" w:rsidP="003C6693">
            <w:pPr>
              <w:shd w:val="clear" w:color="auto" w:fill="FFFFFF"/>
              <w:spacing w:after="120"/>
              <w:jc w:val="left"/>
              <w:rPr>
                <w:rFonts w:ascii="Verdana" w:hAnsi="Verdana" w:cs="Arial"/>
                <w:b/>
                <w:color w:val="002060"/>
                <w:sz w:val="20"/>
                <w:lang w:val="en-GB"/>
              </w:rPr>
            </w:pPr>
          </w:p>
        </w:tc>
      </w:tr>
    </w:tbl>
    <w:p w14:paraId="74D6AFCD" w14:textId="77777777" w:rsidR="00F618E9" w:rsidRDefault="00F618E9" w:rsidP="00F618E9">
      <w:pPr>
        <w:shd w:val="clear" w:color="auto" w:fill="FFFFFF"/>
        <w:spacing w:after="120"/>
        <w:ind w:right="-992"/>
        <w:jc w:val="left"/>
        <w:rPr>
          <w:rFonts w:ascii="Verdana" w:hAnsi="Verdana" w:cs="Arial"/>
          <w:b/>
          <w:color w:val="002060"/>
          <w:sz w:val="16"/>
          <w:szCs w:val="16"/>
          <w:lang w:val="en-GB"/>
        </w:rPr>
      </w:pPr>
    </w:p>
    <w:p w14:paraId="5E8C9E20" w14:textId="77777777" w:rsidR="008B6AAF" w:rsidRDefault="008B6AAF" w:rsidP="008B6AAF">
      <w:pPr>
        <w:shd w:val="clear" w:color="auto" w:fill="FFFFFF"/>
        <w:ind w:right="-992"/>
        <w:jc w:val="left"/>
        <w:rPr>
          <w:rFonts w:ascii="Verdana" w:hAnsi="Verdana" w:cs="Arial"/>
          <w:b/>
          <w:color w:val="002060"/>
          <w:szCs w:val="24"/>
          <w:lang w:val="en-GB"/>
        </w:rPr>
      </w:pPr>
      <w:r w:rsidRPr="00A22108">
        <w:rPr>
          <w:rFonts w:ascii="Verdana" w:hAnsi="Verdana" w:cs="Arial"/>
          <w:b/>
          <w:color w:val="002060"/>
          <w:szCs w:val="24"/>
          <w:lang w:val="en-GB"/>
        </w:rPr>
        <w:t>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91"/>
        <w:gridCol w:w="2112"/>
        <w:gridCol w:w="2406"/>
        <w:gridCol w:w="2263"/>
      </w:tblGrid>
      <w:tr w:rsidR="009D35FC" w:rsidRPr="009F5B61" w14:paraId="4C854CDB" w14:textId="77777777" w:rsidTr="009D35FC">
        <w:trPr>
          <w:trHeight w:val="314"/>
        </w:trPr>
        <w:tc>
          <w:tcPr>
            <w:tcW w:w="1991" w:type="dxa"/>
            <w:shd w:val="clear" w:color="auto" w:fill="FFFFFF"/>
          </w:tcPr>
          <w:p w14:paraId="344AD5E9"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81" w:type="dxa"/>
            <w:gridSpan w:val="3"/>
            <w:shd w:val="clear" w:color="auto" w:fill="FFFFFF"/>
          </w:tcPr>
          <w:p w14:paraId="35FD2BC7" w14:textId="5F0DFF11" w:rsidR="009D35FC" w:rsidRPr="005E466D" w:rsidRDefault="009D35FC" w:rsidP="009D35FC">
            <w:pPr>
              <w:shd w:val="clear" w:color="auto" w:fill="FFFFFF" w:themeFill="background1"/>
              <w:spacing w:after="0"/>
              <w:jc w:val="left"/>
              <w:rPr>
                <w:rFonts w:ascii="Verdana" w:hAnsi="Verdana" w:cs="Arial"/>
                <w:b/>
                <w:color w:val="002060"/>
                <w:sz w:val="20"/>
                <w:lang w:val="en-GB"/>
              </w:rPr>
            </w:pPr>
            <w:r w:rsidRPr="0DD3DBB9">
              <w:rPr>
                <w:rFonts w:ascii="Verdana" w:hAnsi="Verdana" w:cs="Arial"/>
                <w:b/>
                <w:bCs/>
                <w:color w:val="002060"/>
                <w:sz w:val="20"/>
                <w:lang w:val="en-GB"/>
              </w:rPr>
              <w:t>UNIVERSIDAD DE</w:t>
            </w:r>
            <w:r>
              <w:rPr>
                <w:rFonts w:ascii="Verdana" w:hAnsi="Verdana" w:cs="Arial"/>
                <w:b/>
                <w:bCs/>
                <w:color w:val="002060"/>
                <w:sz w:val="20"/>
                <w:lang w:val="en-GB"/>
              </w:rPr>
              <w:t xml:space="preserve"> </w:t>
            </w:r>
            <w:r w:rsidRPr="0DD3DBB9">
              <w:rPr>
                <w:rFonts w:ascii="Verdana" w:hAnsi="Verdana" w:cs="Arial"/>
                <w:b/>
                <w:bCs/>
                <w:color w:val="002060"/>
                <w:sz w:val="20"/>
                <w:lang w:val="en-GB"/>
              </w:rPr>
              <w:t>ALCALÁ</w:t>
            </w:r>
          </w:p>
        </w:tc>
      </w:tr>
      <w:tr w:rsidR="009D35FC" w:rsidRPr="005E466D" w14:paraId="07C96E60" w14:textId="77777777" w:rsidTr="009D35FC">
        <w:trPr>
          <w:trHeight w:val="314"/>
        </w:trPr>
        <w:tc>
          <w:tcPr>
            <w:tcW w:w="1991" w:type="dxa"/>
            <w:shd w:val="clear" w:color="auto" w:fill="FFFFFF"/>
          </w:tcPr>
          <w:p w14:paraId="30E2460D"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73A6280D" w14:textId="77777777" w:rsidR="009D35FC" w:rsidRPr="005E466D" w:rsidRDefault="009D35FC" w:rsidP="003B3041">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2112" w:type="dxa"/>
            <w:shd w:val="clear" w:color="auto" w:fill="FFFFFF"/>
          </w:tcPr>
          <w:p w14:paraId="485B77ED" w14:textId="52251B94" w:rsidR="009D35FC" w:rsidRPr="005E466D" w:rsidRDefault="009D35FC" w:rsidP="003B3041">
            <w:pPr>
              <w:shd w:val="clear" w:color="auto" w:fill="FFFFFF"/>
              <w:spacing w:after="120"/>
              <w:ind w:right="-8"/>
              <w:jc w:val="left"/>
              <w:rPr>
                <w:rFonts w:ascii="Verdana" w:hAnsi="Verdana" w:cs="Arial"/>
                <w:b/>
                <w:color w:val="002060"/>
                <w:sz w:val="20"/>
                <w:lang w:val="en-GB"/>
              </w:rPr>
            </w:pPr>
            <w:r w:rsidRPr="0DD3DBB9">
              <w:rPr>
                <w:rFonts w:ascii="Verdana" w:hAnsi="Verdana" w:cs="Arial"/>
                <w:b/>
                <w:bCs/>
                <w:color w:val="002060"/>
                <w:sz w:val="20"/>
                <w:lang w:val="en-GB"/>
              </w:rPr>
              <w:t>E ALCAL-H01</w:t>
            </w:r>
          </w:p>
        </w:tc>
        <w:tc>
          <w:tcPr>
            <w:tcW w:w="2406" w:type="dxa"/>
            <w:shd w:val="clear" w:color="auto" w:fill="FFFFFF"/>
          </w:tcPr>
          <w:p w14:paraId="7814AD04" w14:textId="77777777" w:rsidR="009D35FC" w:rsidRPr="005E466D" w:rsidRDefault="009D35FC" w:rsidP="003B3041">
            <w:pPr>
              <w:shd w:val="clear" w:color="auto" w:fill="FFFFFF"/>
              <w:spacing w:after="12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63" w:type="dxa"/>
            <w:shd w:val="clear" w:color="auto" w:fill="FFFFFF"/>
          </w:tcPr>
          <w:p w14:paraId="4C3E5E33" w14:textId="77777777" w:rsidR="009D35FC" w:rsidRDefault="009D35FC" w:rsidP="003B3041">
            <w:pPr>
              <w:shd w:val="clear" w:color="auto" w:fill="FFFFFF" w:themeFill="background1"/>
              <w:spacing w:after="0"/>
              <w:ind w:right="-992"/>
              <w:jc w:val="left"/>
              <w:rPr>
                <w:rFonts w:ascii="Verdana" w:hAnsi="Verdana" w:cs="Arial"/>
                <w:b/>
                <w:bCs/>
                <w:color w:val="002060"/>
                <w:sz w:val="20"/>
                <w:lang w:val="en-GB"/>
              </w:rPr>
            </w:pPr>
            <w:r w:rsidRPr="0DD3DBB9">
              <w:rPr>
                <w:rFonts w:ascii="Verdana" w:hAnsi="Verdana" w:cs="Arial"/>
                <w:b/>
                <w:bCs/>
                <w:color w:val="002060"/>
                <w:sz w:val="20"/>
                <w:lang w:val="en-GB"/>
              </w:rPr>
              <w:t>International</w:t>
            </w:r>
          </w:p>
          <w:p w14:paraId="0FB0AC2A" w14:textId="77777777" w:rsidR="009D35FC" w:rsidRPr="005E466D" w:rsidRDefault="009D35FC" w:rsidP="003B3041">
            <w:pPr>
              <w:shd w:val="clear" w:color="auto" w:fill="FFFFFF"/>
              <w:spacing w:after="120"/>
              <w:jc w:val="left"/>
              <w:rPr>
                <w:rFonts w:ascii="Verdana" w:hAnsi="Verdana" w:cs="Arial"/>
                <w:b/>
                <w:color w:val="002060"/>
                <w:sz w:val="20"/>
                <w:lang w:val="en-GB"/>
              </w:rPr>
            </w:pPr>
            <w:r>
              <w:rPr>
                <w:rFonts w:ascii="Verdana" w:hAnsi="Verdana" w:cs="Arial"/>
                <w:b/>
                <w:bCs/>
                <w:color w:val="002060"/>
                <w:sz w:val="20"/>
                <w:lang w:val="en-GB"/>
              </w:rPr>
              <w:t>Relations Office</w:t>
            </w:r>
          </w:p>
        </w:tc>
      </w:tr>
      <w:tr w:rsidR="00D12A19" w:rsidRPr="007673FA" w14:paraId="74C55D0E" w14:textId="77777777" w:rsidTr="009D35FC">
        <w:trPr>
          <w:trHeight w:val="559"/>
        </w:trPr>
        <w:tc>
          <w:tcPr>
            <w:tcW w:w="1991" w:type="dxa"/>
            <w:shd w:val="clear" w:color="auto" w:fill="FFFFFF" w:themeFill="background1"/>
          </w:tcPr>
          <w:p w14:paraId="149CEDFD" w14:textId="77777777" w:rsidR="00DE49D2" w:rsidRPr="007673FA" w:rsidRDefault="00DE49D2" w:rsidP="007F1AE8">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Address</w:t>
            </w:r>
          </w:p>
        </w:tc>
        <w:tc>
          <w:tcPr>
            <w:tcW w:w="2112" w:type="dxa"/>
            <w:shd w:val="clear" w:color="auto" w:fill="FFFFFF" w:themeFill="background1"/>
          </w:tcPr>
          <w:p w14:paraId="6362C273" w14:textId="4B5DB69A" w:rsidR="00DE49D2" w:rsidRPr="007673FA" w:rsidRDefault="00DE49D2" w:rsidP="007F1AE8">
            <w:pPr>
              <w:spacing w:after="0"/>
              <w:jc w:val="left"/>
            </w:pPr>
            <w:r w:rsidRPr="00293487">
              <w:rPr>
                <w:rFonts w:ascii="Verdana" w:eastAsia="Verdana" w:hAnsi="Verdana" w:cs="Verdana"/>
                <w:color w:val="002060"/>
                <w:sz w:val="20"/>
                <w:lang w:val="es-ES"/>
              </w:rPr>
              <w:t>Plaza San Diego</w:t>
            </w:r>
          </w:p>
          <w:p w14:paraId="5ECAA7D1" w14:textId="77777777" w:rsidR="00DE49D2" w:rsidRPr="007673FA" w:rsidRDefault="00DE49D2" w:rsidP="007F1AE8">
            <w:pPr>
              <w:spacing w:after="0"/>
              <w:jc w:val="left"/>
            </w:pPr>
            <w:r w:rsidRPr="00293487">
              <w:rPr>
                <w:rFonts w:ascii="Verdana" w:eastAsia="Verdana" w:hAnsi="Verdana" w:cs="Verdana"/>
                <w:color w:val="002060"/>
                <w:sz w:val="20"/>
                <w:lang w:val="es-ES"/>
              </w:rPr>
              <w:t xml:space="preserve">Alcalá de Henares </w:t>
            </w:r>
          </w:p>
          <w:p w14:paraId="1F94E84D" w14:textId="77777777" w:rsidR="00DE49D2" w:rsidRPr="007673FA" w:rsidRDefault="00DE49D2" w:rsidP="007F1AE8">
            <w:pPr>
              <w:spacing w:after="0"/>
              <w:jc w:val="left"/>
            </w:pPr>
            <w:r w:rsidRPr="76E82536">
              <w:rPr>
                <w:rFonts w:ascii="Verdana" w:eastAsia="Verdana" w:hAnsi="Verdana" w:cs="Verdana"/>
                <w:color w:val="002060"/>
                <w:sz w:val="20"/>
                <w:lang w:val="en-GB"/>
              </w:rPr>
              <w:t xml:space="preserve">(28801), Madrid, </w:t>
            </w:r>
          </w:p>
          <w:p w14:paraId="2EA0909D" w14:textId="77777777" w:rsidR="00DE49D2" w:rsidRPr="00C74B34" w:rsidRDefault="00DE49D2" w:rsidP="007F1AE8">
            <w:pPr>
              <w:shd w:val="clear" w:color="auto" w:fill="FFFFFF"/>
              <w:spacing w:after="120"/>
              <w:ind w:right="37"/>
              <w:jc w:val="left"/>
              <w:rPr>
                <w:rFonts w:ascii="Verdana" w:hAnsi="Verdana" w:cs="Arial"/>
                <w:b/>
                <w:bCs/>
                <w:color w:val="002060"/>
                <w:sz w:val="20"/>
                <w:lang w:val="en-GB"/>
              </w:rPr>
            </w:pPr>
            <w:r w:rsidRPr="76E82536">
              <w:rPr>
                <w:rFonts w:ascii="Verdana" w:eastAsia="Verdana" w:hAnsi="Verdana" w:cs="Verdana"/>
                <w:color w:val="002060"/>
                <w:sz w:val="20"/>
                <w:lang w:val="en-GB"/>
              </w:rPr>
              <w:t>Spain</w:t>
            </w:r>
          </w:p>
        </w:tc>
        <w:tc>
          <w:tcPr>
            <w:tcW w:w="2406" w:type="dxa"/>
            <w:shd w:val="clear" w:color="auto" w:fill="FFFFFF" w:themeFill="background1"/>
          </w:tcPr>
          <w:p w14:paraId="60D8AB2E" w14:textId="77777777" w:rsidR="00DE49D2" w:rsidRPr="007673FA" w:rsidRDefault="00DE49D2" w:rsidP="007F1AE8">
            <w:pPr>
              <w:shd w:val="clear" w:color="auto" w:fill="FFFFFF"/>
              <w:spacing w:after="12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63" w:type="dxa"/>
            <w:shd w:val="clear" w:color="auto" w:fill="FFFFFF" w:themeFill="background1"/>
          </w:tcPr>
          <w:p w14:paraId="732BDCDF" w14:textId="77777777" w:rsidR="00DE49D2" w:rsidRPr="00C74B34" w:rsidRDefault="00DE49D2" w:rsidP="008B6AAF">
            <w:pPr>
              <w:shd w:val="clear" w:color="auto" w:fill="FFFFFF" w:themeFill="background1"/>
              <w:spacing w:after="0"/>
              <w:ind w:right="-992"/>
              <w:jc w:val="left"/>
              <w:rPr>
                <w:rFonts w:ascii="Verdana" w:hAnsi="Verdana" w:cs="Arial"/>
                <w:b/>
                <w:sz w:val="20"/>
                <w:lang w:val="en-GB"/>
              </w:rPr>
            </w:pPr>
            <w:r w:rsidRPr="008B6AAF">
              <w:rPr>
                <w:rFonts w:ascii="Verdana" w:hAnsi="Verdana" w:cs="Arial"/>
                <w:b/>
                <w:bCs/>
                <w:color w:val="002060"/>
                <w:sz w:val="20"/>
                <w:lang w:val="en-GB"/>
              </w:rPr>
              <w:t>Spain / ES</w:t>
            </w:r>
          </w:p>
        </w:tc>
      </w:tr>
      <w:tr w:rsidR="00D12A19" w:rsidRPr="00EF398E" w14:paraId="5CE1E317" w14:textId="77777777" w:rsidTr="009D35FC">
        <w:tc>
          <w:tcPr>
            <w:tcW w:w="1991" w:type="dxa"/>
            <w:shd w:val="clear" w:color="auto" w:fill="FFFFFF" w:themeFill="background1"/>
          </w:tcPr>
          <w:p w14:paraId="528FE0A4" w14:textId="77777777" w:rsidR="00DE49D2" w:rsidRPr="007673FA" w:rsidRDefault="00DE49D2" w:rsidP="007F1AE8">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112" w:type="dxa"/>
            <w:shd w:val="clear" w:color="auto" w:fill="FFFFFF" w:themeFill="background1"/>
          </w:tcPr>
          <w:p w14:paraId="74A9C579" w14:textId="333F08A8" w:rsidR="00DE49D2" w:rsidRPr="00CA6D7F" w:rsidRDefault="00D12A19" w:rsidP="007F1AE8">
            <w:pPr>
              <w:spacing w:after="120"/>
              <w:jc w:val="left"/>
              <w:rPr>
                <w:b/>
                <w:bCs/>
                <w:lang w:val="en-US"/>
              </w:rPr>
            </w:pPr>
            <w:r w:rsidRPr="00CA6D7F">
              <w:rPr>
                <w:rFonts w:ascii="Verdana" w:eastAsia="Verdana" w:hAnsi="Verdana" w:cs="Verdana"/>
                <w:b/>
                <w:bCs/>
                <w:color w:val="002060"/>
                <w:sz w:val="20"/>
                <w:lang w:val="en-US"/>
              </w:rPr>
              <w:t>José Alfonso Lafuente García</w:t>
            </w:r>
          </w:p>
          <w:p w14:paraId="3009A141" w14:textId="379DBD9C" w:rsidR="00DE49D2" w:rsidRPr="00D12A19" w:rsidRDefault="00D12A19" w:rsidP="007F1AE8">
            <w:pPr>
              <w:shd w:val="clear" w:color="auto" w:fill="FFFFFF"/>
              <w:spacing w:after="120"/>
              <w:jc w:val="left"/>
              <w:rPr>
                <w:rFonts w:ascii="Verdana" w:hAnsi="Verdana" w:cs="Arial"/>
                <w:b/>
                <w:bCs/>
                <w:sz w:val="20"/>
                <w:lang w:val="en-US"/>
              </w:rPr>
            </w:pPr>
            <w:r w:rsidRPr="00D12A19">
              <w:rPr>
                <w:rFonts w:ascii="Verdana" w:eastAsia="Verdana" w:hAnsi="Verdana" w:cs="Verdana"/>
                <w:color w:val="002060"/>
                <w:sz w:val="20"/>
                <w:lang w:val="en-US"/>
              </w:rPr>
              <w:t>Head of International Relations D</w:t>
            </w:r>
            <w:r>
              <w:rPr>
                <w:rFonts w:ascii="Verdana" w:eastAsia="Verdana" w:hAnsi="Verdana" w:cs="Verdana"/>
                <w:color w:val="002060"/>
                <w:sz w:val="20"/>
                <w:lang w:val="en-US"/>
              </w:rPr>
              <w:t>ept</w:t>
            </w:r>
          </w:p>
        </w:tc>
        <w:tc>
          <w:tcPr>
            <w:tcW w:w="2406" w:type="dxa"/>
            <w:shd w:val="clear" w:color="auto" w:fill="FFFFFF" w:themeFill="background1"/>
          </w:tcPr>
          <w:p w14:paraId="7C7BFC79" w14:textId="77777777" w:rsidR="00DE49D2" w:rsidRPr="00782942" w:rsidRDefault="00DE49D2" w:rsidP="007F1AE8">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263" w:type="dxa"/>
            <w:shd w:val="clear" w:color="auto" w:fill="FFFFFF" w:themeFill="background1"/>
          </w:tcPr>
          <w:p w14:paraId="195AC900" w14:textId="12D2899D" w:rsidR="00DE49D2" w:rsidRDefault="00DB6372" w:rsidP="007F1AE8">
            <w:pPr>
              <w:shd w:val="clear" w:color="auto" w:fill="FFFFFF"/>
              <w:spacing w:after="120"/>
              <w:jc w:val="left"/>
            </w:pPr>
            <w:hyperlink r:id="rId11" w:history="1">
              <w:r w:rsidRPr="00DD373F">
                <w:rPr>
                  <w:rStyle w:val="Hipervnculo"/>
                </w:rPr>
                <w:t>jose.lafuente@uah.es</w:t>
              </w:r>
            </w:hyperlink>
          </w:p>
          <w:p w14:paraId="3B91A133" w14:textId="7469E49D" w:rsidR="00D12A19" w:rsidRPr="00C74B34" w:rsidRDefault="00D12A19" w:rsidP="007F1AE8">
            <w:pPr>
              <w:shd w:val="clear" w:color="auto" w:fill="FFFFFF"/>
              <w:spacing w:after="120"/>
              <w:jc w:val="left"/>
              <w:rPr>
                <w:rFonts w:ascii="Verdana" w:hAnsi="Verdana" w:cs="Arial"/>
                <w:b/>
                <w:color w:val="002060"/>
                <w:sz w:val="20"/>
                <w:lang w:val="fr-BE"/>
              </w:rPr>
            </w:pPr>
          </w:p>
        </w:tc>
      </w:tr>
    </w:tbl>
    <w:p w14:paraId="269FA93F" w14:textId="77777777" w:rsidR="00DE49D2" w:rsidRPr="002D54E2" w:rsidRDefault="00DE49D2" w:rsidP="002D54E2">
      <w:pPr>
        <w:shd w:val="clear" w:color="auto" w:fill="FFFFFF"/>
        <w:spacing w:after="120"/>
        <w:ind w:right="-992"/>
        <w:jc w:val="left"/>
        <w:rPr>
          <w:rFonts w:ascii="Verdana" w:hAnsi="Verdana" w:cs="Arial"/>
          <w:b/>
          <w:color w:val="002060"/>
          <w:sz w:val="16"/>
          <w:szCs w:val="16"/>
          <w:lang w:val="en-GB"/>
        </w:rPr>
      </w:pPr>
    </w:p>
    <w:p w14:paraId="347656BF" w14:textId="77777777" w:rsidR="008B6AAF" w:rsidRDefault="008B6AAF" w:rsidP="008B6AAF">
      <w:pPr>
        <w:ind w:right="-992"/>
        <w:jc w:val="left"/>
        <w:rPr>
          <w:rFonts w:ascii="Verdana" w:hAnsi="Verdana" w:cs="Arial"/>
          <w:b/>
          <w:color w:val="002060"/>
          <w:szCs w:val="24"/>
          <w:lang w:val="en-GB"/>
        </w:rPr>
      </w:pPr>
      <w:r>
        <w:rPr>
          <w:rFonts w:ascii="Verdana" w:hAnsi="Verdana" w:cs="Arial"/>
          <w:b/>
          <w:color w:val="002060"/>
          <w:szCs w:val="24"/>
          <w:lang w:val="en-GB"/>
        </w:rPr>
        <w:t>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7"/>
        <w:gridCol w:w="2363"/>
        <w:gridCol w:w="2228"/>
        <w:gridCol w:w="2204"/>
      </w:tblGrid>
      <w:tr w:rsidR="00DE49D2" w:rsidRPr="009F5B61" w14:paraId="31DCA6FB" w14:textId="77777777" w:rsidTr="009D35FC">
        <w:trPr>
          <w:trHeight w:val="314"/>
        </w:trPr>
        <w:tc>
          <w:tcPr>
            <w:tcW w:w="1977" w:type="dxa"/>
            <w:shd w:val="clear" w:color="auto" w:fill="FFFFFF"/>
          </w:tcPr>
          <w:p w14:paraId="67CAC134"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95" w:type="dxa"/>
            <w:gridSpan w:val="3"/>
            <w:shd w:val="clear" w:color="auto" w:fill="FFFFFF"/>
          </w:tcPr>
          <w:p w14:paraId="6862D044" w14:textId="742578F5" w:rsidR="00DE49D2" w:rsidRPr="007A26EA" w:rsidRDefault="007A26EA" w:rsidP="007F1AE8">
            <w:pPr>
              <w:shd w:val="clear" w:color="auto" w:fill="FFFFFF"/>
              <w:spacing w:after="120"/>
              <w:jc w:val="left"/>
              <w:rPr>
                <w:rFonts w:ascii="Verdana" w:hAnsi="Verdana" w:cs="Arial"/>
                <w:b/>
                <w:color w:val="002060"/>
                <w:sz w:val="20"/>
                <w:lang w:val="pt-PT"/>
              </w:rPr>
            </w:pPr>
            <w:r w:rsidRPr="007A26EA">
              <w:rPr>
                <w:rFonts w:ascii="Verdana" w:hAnsi="Verdana" w:cs="Arial"/>
                <w:b/>
                <w:color w:val="002060"/>
                <w:sz w:val="20"/>
                <w:lang w:val="pt-PT"/>
              </w:rPr>
              <w:t>Université Félix Houphouët-Boigny (Costa de Marfil)</w:t>
            </w:r>
          </w:p>
        </w:tc>
      </w:tr>
      <w:tr w:rsidR="00DE49D2" w:rsidRPr="005E466D" w14:paraId="28E6F9AB" w14:textId="77777777" w:rsidTr="009D35FC">
        <w:trPr>
          <w:trHeight w:val="314"/>
        </w:trPr>
        <w:tc>
          <w:tcPr>
            <w:tcW w:w="1977" w:type="dxa"/>
            <w:shd w:val="clear" w:color="auto" w:fill="FFFFFF"/>
          </w:tcPr>
          <w:p w14:paraId="78FEC2B2"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5"/>
            </w:r>
            <w:r w:rsidRPr="005E466D">
              <w:rPr>
                <w:rFonts w:ascii="Verdana" w:hAnsi="Verdana" w:cs="Arial"/>
                <w:sz w:val="20"/>
                <w:lang w:val="en-GB"/>
              </w:rPr>
              <w:t xml:space="preserve"> </w:t>
            </w:r>
          </w:p>
          <w:p w14:paraId="60802CDC"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16"/>
                <w:szCs w:val="16"/>
                <w:lang w:val="en-GB"/>
              </w:rPr>
              <w:t>(if applicable)</w:t>
            </w:r>
          </w:p>
        </w:tc>
        <w:tc>
          <w:tcPr>
            <w:tcW w:w="2363" w:type="dxa"/>
            <w:shd w:val="clear" w:color="auto" w:fill="FFFFFF"/>
          </w:tcPr>
          <w:p w14:paraId="3045DA0D" w14:textId="2B691EC6" w:rsidR="00DE49D2" w:rsidRPr="005E466D" w:rsidRDefault="008B6AAF" w:rsidP="007F1AE8">
            <w:pPr>
              <w:shd w:val="clear" w:color="auto" w:fill="FFFFFF"/>
              <w:spacing w:after="120"/>
              <w:ind w:right="-8"/>
              <w:jc w:val="left"/>
              <w:rPr>
                <w:rFonts w:ascii="Verdana" w:hAnsi="Verdana" w:cs="Arial"/>
                <w:b/>
                <w:color w:val="002060"/>
                <w:sz w:val="20"/>
                <w:lang w:val="en-GB"/>
              </w:rPr>
            </w:pPr>
            <w:r>
              <w:rPr>
                <w:rFonts w:ascii="Verdana" w:hAnsi="Verdana" w:cs="Arial"/>
                <w:b/>
                <w:color w:val="002060"/>
                <w:sz w:val="20"/>
                <w:lang w:val="en-GB"/>
              </w:rPr>
              <w:t>N/A</w:t>
            </w:r>
          </w:p>
        </w:tc>
        <w:tc>
          <w:tcPr>
            <w:tcW w:w="2228" w:type="dxa"/>
            <w:shd w:val="clear" w:color="auto" w:fill="FFFFFF"/>
          </w:tcPr>
          <w:p w14:paraId="02CAEE4E" w14:textId="77777777" w:rsidR="00DE49D2" w:rsidRPr="005E466D" w:rsidRDefault="00DE49D2" w:rsidP="007F1AE8">
            <w:pPr>
              <w:shd w:val="clear" w:color="auto" w:fill="FFFFFF"/>
              <w:spacing w:after="12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04" w:type="dxa"/>
            <w:shd w:val="clear" w:color="auto" w:fill="FFFFFF"/>
          </w:tcPr>
          <w:p w14:paraId="125522C1" w14:textId="77777777" w:rsidR="008B6AAF" w:rsidRDefault="008B6AAF" w:rsidP="008B6AAF">
            <w:pPr>
              <w:shd w:val="clear" w:color="auto" w:fill="FFFFFF" w:themeFill="background1"/>
              <w:spacing w:after="0"/>
              <w:ind w:right="-992"/>
              <w:jc w:val="left"/>
              <w:rPr>
                <w:rFonts w:ascii="Verdana" w:hAnsi="Verdana" w:cs="Arial"/>
                <w:b/>
                <w:bCs/>
                <w:color w:val="002060"/>
                <w:sz w:val="20"/>
                <w:lang w:val="en-GB"/>
              </w:rPr>
            </w:pPr>
            <w:r w:rsidRPr="0DD3DBB9">
              <w:rPr>
                <w:rFonts w:ascii="Verdana" w:hAnsi="Verdana" w:cs="Arial"/>
                <w:b/>
                <w:bCs/>
                <w:color w:val="002060"/>
                <w:sz w:val="20"/>
                <w:lang w:val="en-GB"/>
              </w:rPr>
              <w:t>International</w:t>
            </w:r>
          </w:p>
          <w:p w14:paraId="3E24E80C" w14:textId="6723049A" w:rsidR="00DE49D2" w:rsidRPr="005E466D" w:rsidRDefault="008B6AAF" w:rsidP="008B6AAF">
            <w:pPr>
              <w:shd w:val="clear" w:color="auto" w:fill="FFFFFF"/>
              <w:spacing w:after="120"/>
              <w:jc w:val="left"/>
              <w:rPr>
                <w:rFonts w:ascii="Verdana" w:hAnsi="Verdana" w:cs="Arial"/>
                <w:b/>
                <w:color w:val="002060"/>
                <w:sz w:val="20"/>
                <w:lang w:val="en-GB"/>
              </w:rPr>
            </w:pPr>
            <w:r>
              <w:rPr>
                <w:rFonts w:ascii="Verdana" w:hAnsi="Verdana" w:cs="Arial"/>
                <w:b/>
                <w:bCs/>
                <w:color w:val="002060"/>
                <w:sz w:val="20"/>
                <w:lang w:val="en-GB"/>
              </w:rPr>
              <w:t>Relations Office</w:t>
            </w:r>
          </w:p>
        </w:tc>
      </w:tr>
      <w:tr w:rsidR="00DE49D2" w:rsidRPr="005E466D" w14:paraId="63BE3142" w14:textId="77777777" w:rsidTr="009D35FC">
        <w:trPr>
          <w:trHeight w:val="472"/>
        </w:trPr>
        <w:tc>
          <w:tcPr>
            <w:tcW w:w="1977" w:type="dxa"/>
            <w:shd w:val="clear" w:color="auto" w:fill="FFFFFF"/>
          </w:tcPr>
          <w:p w14:paraId="4004CF6A" w14:textId="77777777" w:rsidR="00DE49D2" w:rsidRPr="005E466D" w:rsidRDefault="00DE49D2" w:rsidP="007F1AE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363" w:type="dxa"/>
            <w:shd w:val="clear" w:color="auto" w:fill="FFFFFF"/>
          </w:tcPr>
          <w:p w14:paraId="1395FB7D" w14:textId="29E1C5DB" w:rsidR="00DE49D2" w:rsidRPr="00EB550F" w:rsidRDefault="00DE49D2" w:rsidP="008B6AAF">
            <w:pPr>
              <w:spacing w:after="0"/>
              <w:jc w:val="left"/>
              <w:rPr>
                <w:rFonts w:ascii="Verdana" w:hAnsi="Verdana" w:cs="Arial"/>
                <w:b/>
                <w:bCs/>
                <w:color w:val="002060"/>
                <w:sz w:val="20"/>
                <w:lang w:val="en-GB"/>
              </w:rPr>
            </w:pPr>
          </w:p>
        </w:tc>
        <w:tc>
          <w:tcPr>
            <w:tcW w:w="2228" w:type="dxa"/>
            <w:shd w:val="clear" w:color="auto" w:fill="FFFFFF"/>
          </w:tcPr>
          <w:p w14:paraId="7BDDA60D" w14:textId="77777777" w:rsidR="00DE49D2" w:rsidRPr="005E466D" w:rsidRDefault="00DE49D2" w:rsidP="007F1AE8">
            <w:pPr>
              <w:shd w:val="clear" w:color="auto" w:fill="FFFFFF"/>
              <w:spacing w:after="12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04" w:type="dxa"/>
            <w:shd w:val="clear" w:color="auto" w:fill="FFFFFF"/>
          </w:tcPr>
          <w:p w14:paraId="0138310B" w14:textId="670882F5" w:rsidR="00DE49D2" w:rsidRPr="005E466D" w:rsidRDefault="008B6AAF" w:rsidP="008B6AAF">
            <w:pPr>
              <w:shd w:val="clear" w:color="auto" w:fill="FFFFFF" w:themeFill="background1"/>
              <w:spacing w:after="0"/>
              <w:ind w:right="-992"/>
              <w:jc w:val="left"/>
              <w:rPr>
                <w:rFonts w:ascii="Verdana" w:hAnsi="Verdana" w:cs="Arial"/>
                <w:b/>
                <w:sz w:val="20"/>
                <w:lang w:val="en-GB"/>
              </w:rPr>
            </w:pPr>
            <w:r w:rsidRPr="008B6AAF">
              <w:rPr>
                <w:rFonts w:ascii="Verdana" w:hAnsi="Verdana" w:cs="Arial"/>
                <w:b/>
                <w:bCs/>
                <w:color w:val="002060"/>
                <w:sz w:val="20"/>
                <w:lang w:val="en-GB"/>
              </w:rPr>
              <w:t>Kenya</w:t>
            </w:r>
          </w:p>
        </w:tc>
      </w:tr>
      <w:tr w:rsidR="00DE49D2" w:rsidRPr="005E466D" w14:paraId="6A060093" w14:textId="77777777" w:rsidTr="009D35FC">
        <w:tc>
          <w:tcPr>
            <w:tcW w:w="1977" w:type="dxa"/>
            <w:shd w:val="clear" w:color="auto" w:fill="FFFFFF"/>
          </w:tcPr>
          <w:p w14:paraId="1274AF03" w14:textId="77777777" w:rsidR="00DE49D2" w:rsidRPr="005E466D" w:rsidRDefault="00DE49D2" w:rsidP="007F1AE8">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363" w:type="dxa"/>
            <w:shd w:val="clear" w:color="auto" w:fill="FFFFFF"/>
          </w:tcPr>
          <w:p w14:paraId="216AB299" w14:textId="77777777" w:rsidR="00DE49D2" w:rsidRPr="00EB550F" w:rsidRDefault="00DE49D2" w:rsidP="007F1AE8">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15526D61" w14:textId="77777777" w:rsidR="00DE49D2" w:rsidRPr="00C17AB2" w:rsidRDefault="00DE49D2" w:rsidP="007F1AE8">
            <w:pPr>
              <w:shd w:val="clear" w:color="auto" w:fill="FFFFFF"/>
              <w:spacing w:after="120"/>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r>
              <w:rPr>
                <w:rFonts w:ascii="Verdana" w:hAnsi="Verdana" w:cs="Arial"/>
                <w:sz w:val="20"/>
                <w:lang w:val="fr-BE"/>
              </w:rPr>
              <w:t xml:space="preserve"> </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04" w:type="dxa"/>
            <w:shd w:val="clear" w:color="auto" w:fill="FFFFFF"/>
          </w:tcPr>
          <w:p w14:paraId="163AD4E5" w14:textId="77777777" w:rsidR="00DE49D2" w:rsidRPr="005E466D" w:rsidRDefault="00DE49D2" w:rsidP="007F1AE8">
            <w:pPr>
              <w:shd w:val="clear" w:color="auto" w:fill="FFFFFF"/>
              <w:spacing w:after="120"/>
              <w:jc w:val="left"/>
              <w:rPr>
                <w:rFonts w:ascii="Verdana" w:hAnsi="Verdana" w:cs="Arial"/>
                <w:b/>
                <w:color w:val="002060"/>
                <w:sz w:val="20"/>
                <w:lang w:val="fr-BE"/>
              </w:rPr>
            </w:pPr>
          </w:p>
        </w:tc>
      </w:tr>
      <w:tr w:rsidR="00DE49D2" w:rsidRPr="005E466D" w14:paraId="2CB71142" w14:textId="77777777" w:rsidTr="009D35FC">
        <w:tc>
          <w:tcPr>
            <w:tcW w:w="1977" w:type="dxa"/>
            <w:shd w:val="clear" w:color="auto" w:fill="FFFFFF"/>
          </w:tcPr>
          <w:p w14:paraId="0350E7C4" w14:textId="77777777" w:rsidR="00DE49D2" w:rsidRDefault="00DE49D2" w:rsidP="007F1AE8">
            <w:pPr>
              <w:spacing w:after="0"/>
              <w:ind w:right="-993"/>
              <w:jc w:val="left"/>
              <w:rPr>
                <w:rFonts w:ascii="Verdana" w:hAnsi="Verdana" w:cs="Arial"/>
                <w:sz w:val="20"/>
                <w:lang w:val="en-GB"/>
              </w:rPr>
            </w:pPr>
            <w:r>
              <w:rPr>
                <w:rFonts w:ascii="Verdana" w:hAnsi="Verdana" w:cs="Arial"/>
                <w:sz w:val="20"/>
                <w:lang w:val="en-GB"/>
              </w:rPr>
              <w:t>Type of enterprise:</w:t>
            </w:r>
          </w:p>
          <w:p w14:paraId="51D7EDF1" w14:textId="77777777" w:rsidR="00DE49D2" w:rsidRPr="005E466D" w:rsidRDefault="00DE49D2" w:rsidP="007F1AE8">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Refdenotaalfinal"/>
                <w:rFonts w:ascii="Verdana" w:hAnsi="Verdana" w:cs="Arial"/>
                <w:sz w:val="20"/>
                <w:lang w:val="en-GB"/>
              </w:rPr>
              <w:t xml:space="preserve"> </w:t>
            </w:r>
            <w:r w:rsidRPr="00354F60">
              <w:rPr>
                <w:rStyle w:val="Refdenotaalfinal"/>
                <w:rFonts w:ascii="Verdana" w:hAnsi="Verdana" w:cs="Arial"/>
                <w:sz w:val="20"/>
                <w:lang w:val="en-GB"/>
              </w:rPr>
              <w:endnoteReference w:id="7"/>
            </w:r>
          </w:p>
          <w:p w14:paraId="63D0290B" w14:textId="77777777" w:rsidR="00DE49D2" w:rsidRPr="005E466D" w:rsidRDefault="00DE49D2" w:rsidP="007F1AE8">
            <w:pPr>
              <w:shd w:val="clear" w:color="auto" w:fill="FFFFFF"/>
              <w:spacing w:after="0"/>
              <w:ind w:right="-992"/>
              <w:jc w:val="left"/>
              <w:rPr>
                <w:rFonts w:ascii="Verdana" w:hAnsi="Verdana" w:cs="Arial"/>
                <w:sz w:val="20"/>
                <w:lang w:val="en-GB"/>
              </w:rPr>
            </w:pPr>
            <w:r w:rsidRPr="00A740AA">
              <w:rPr>
                <w:rFonts w:ascii="Verdana" w:hAnsi="Verdana" w:cs="Arial"/>
                <w:sz w:val="16"/>
                <w:szCs w:val="16"/>
                <w:lang w:val="en-GB"/>
              </w:rPr>
              <w:t>(if applicable)</w:t>
            </w:r>
          </w:p>
        </w:tc>
        <w:tc>
          <w:tcPr>
            <w:tcW w:w="2363" w:type="dxa"/>
            <w:shd w:val="clear" w:color="auto" w:fill="FFFFFF"/>
          </w:tcPr>
          <w:p w14:paraId="43C36A74" w14:textId="77777777" w:rsidR="00DE49D2" w:rsidRPr="00EB550F" w:rsidRDefault="00DE49D2" w:rsidP="007F1AE8">
            <w:pPr>
              <w:shd w:val="clear" w:color="auto" w:fill="FFFFFF"/>
              <w:spacing w:after="120"/>
              <w:ind w:right="-8"/>
              <w:jc w:val="left"/>
              <w:rPr>
                <w:rFonts w:ascii="Verdana" w:hAnsi="Verdana" w:cs="Arial"/>
                <w:b/>
                <w:bCs/>
                <w:color w:val="002060"/>
                <w:sz w:val="20"/>
                <w:lang w:val="en-GB"/>
              </w:rPr>
            </w:pPr>
          </w:p>
        </w:tc>
        <w:tc>
          <w:tcPr>
            <w:tcW w:w="2228" w:type="dxa"/>
            <w:shd w:val="clear" w:color="auto" w:fill="FFFFFF"/>
          </w:tcPr>
          <w:p w14:paraId="3AD7CDB7" w14:textId="77777777" w:rsidR="00DE49D2" w:rsidRPr="00CF3C00" w:rsidRDefault="00DE49D2" w:rsidP="007F1AE8">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03FBBCB3" w14:textId="77777777" w:rsidR="00DE49D2" w:rsidRPr="005E466D" w:rsidRDefault="00DE49D2" w:rsidP="007F1AE8">
            <w:pPr>
              <w:shd w:val="clear" w:color="auto" w:fill="FFFFFF"/>
              <w:spacing w:after="120"/>
              <w:jc w:val="left"/>
              <w:rPr>
                <w:rFonts w:ascii="Verdana" w:hAnsi="Verdana" w:cs="Arial"/>
                <w:sz w:val="20"/>
                <w:lang w:val="fr-BE"/>
              </w:rPr>
            </w:pPr>
            <w:r w:rsidRPr="00CF3C00">
              <w:rPr>
                <w:rFonts w:ascii="Verdana" w:hAnsi="Verdana" w:cs="Arial"/>
                <w:sz w:val="16"/>
                <w:szCs w:val="16"/>
                <w:lang w:val="en-GB"/>
              </w:rPr>
              <w:t>(if applicable)</w:t>
            </w:r>
          </w:p>
        </w:tc>
        <w:tc>
          <w:tcPr>
            <w:tcW w:w="2204" w:type="dxa"/>
            <w:shd w:val="clear" w:color="auto" w:fill="FFFFFF"/>
          </w:tcPr>
          <w:p w14:paraId="6B82E2FC" w14:textId="77777777" w:rsidR="00DE49D2" w:rsidRDefault="007A26EA" w:rsidP="007F1AE8">
            <w:pPr>
              <w:spacing w:after="120"/>
              <w:ind w:right="-992"/>
              <w:jc w:val="left"/>
              <w:rPr>
                <w:rFonts w:ascii="Verdana" w:hAnsi="Verdana" w:cs="Arial"/>
                <w:sz w:val="16"/>
                <w:szCs w:val="16"/>
                <w:lang w:val="en-GB"/>
              </w:rPr>
            </w:pPr>
            <w:sdt>
              <w:sdtPr>
                <w:rPr>
                  <w:rFonts w:ascii="Verdana" w:hAnsi="Verdana" w:cs="Arial"/>
                  <w:sz w:val="16"/>
                  <w:szCs w:val="16"/>
                  <w:lang w:val="en-GB"/>
                </w:rPr>
                <w:id w:val="-2032637091"/>
                <w14:checkbox>
                  <w14:checked w14:val="0"/>
                  <w14:checkedState w14:val="2612" w14:font="MS Gothic"/>
                  <w14:uncheckedState w14:val="2610" w14:font="MS Gothic"/>
                </w14:checkbox>
              </w:sdtPr>
              <w:sdtEndPr/>
              <w:sdtContent>
                <w:r w:rsidR="00DE49D2">
                  <w:rPr>
                    <w:rFonts w:ascii="MS Gothic" w:eastAsia="MS Gothic" w:hAnsi="MS Gothic" w:cs="Arial" w:hint="eastAsia"/>
                    <w:sz w:val="16"/>
                    <w:szCs w:val="16"/>
                    <w:lang w:val="en-GB"/>
                  </w:rPr>
                  <w:t>☐</w:t>
                </w:r>
              </w:sdtContent>
            </w:sdt>
            <w:r w:rsidR="00DE49D2" w:rsidRPr="00AD0B3E">
              <w:rPr>
                <w:rFonts w:ascii="Verdana" w:hAnsi="Verdana" w:cs="Arial"/>
                <w:sz w:val="16"/>
                <w:szCs w:val="16"/>
                <w:lang w:val="en-GB"/>
              </w:rPr>
              <w:t>&lt;250 employees</w:t>
            </w:r>
          </w:p>
          <w:p w14:paraId="174AD416" w14:textId="77777777" w:rsidR="00DE49D2" w:rsidRPr="005E466D" w:rsidRDefault="007A26EA" w:rsidP="007F1AE8">
            <w:pPr>
              <w:shd w:val="clear" w:color="auto" w:fill="FFFFFF"/>
              <w:spacing w:after="120"/>
              <w:jc w:val="left"/>
              <w:rPr>
                <w:rFonts w:ascii="Verdana" w:hAnsi="Verdana" w:cs="Arial"/>
                <w:b/>
                <w:color w:val="002060"/>
                <w:sz w:val="20"/>
                <w:lang w:val="fr-BE"/>
              </w:rPr>
            </w:pPr>
            <w:sdt>
              <w:sdtPr>
                <w:rPr>
                  <w:rFonts w:ascii="Verdana" w:hAnsi="Verdana" w:cs="Arial"/>
                  <w:sz w:val="16"/>
                  <w:szCs w:val="16"/>
                  <w:lang w:val="en-GB"/>
                </w:rPr>
                <w:id w:val="952287268"/>
                <w14:checkbox>
                  <w14:checked w14:val="0"/>
                  <w14:checkedState w14:val="2612" w14:font="MS Gothic"/>
                  <w14:uncheckedState w14:val="2610" w14:font="MS Gothic"/>
                </w14:checkbox>
              </w:sdtPr>
              <w:sdtEndPr/>
              <w:sdtContent>
                <w:r w:rsidR="00DE49D2">
                  <w:rPr>
                    <w:rFonts w:ascii="MS Gothic" w:eastAsia="MS Gothic" w:hAnsi="MS Gothic" w:cs="Arial" w:hint="eastAsia"/>
                    <w:sz w:val="16"/>
                    <w:szCs w:val="16"/>
                    <w:lang w:val="en-GB"/>
                  </w:rPr>
                  <w:t>☐</w:t>
                </w:r>
              </w:sdtContent>
            </w:sdt>
            <w:r w:rsidR="00DE49D2" w:rsidRPr="00AD0B3E">
              <w:rPr>
                <w:rFonts w:ascii="Verdana" w:hAnsi="Verdana" w:cs="Arial"/>
                <w:sz w:val="16"/>
                <w:szCs w:val="16"/>
                <w:lang w:val="en-GB"/>
              </w:rPr>
              <w:t>&gt;250 employees</w:t>
            </w:r>
          </w:p>
        </w:tc>
      </w:tr>
    </w:tbl>
    <w:p w14:paraId="00DADFDD" w14:textId="77777777" w:rsidR="00DE49D2" w:rsidRDefault="00DE49D2" w:rsidP="00356B13">
      <w:pPr>
        <w:shd w:val="clear" w:color="auto" w:fill="FFFFFF"/>
        <w:ind w:right="-992"/>
        <w:jc w:val="left"/>
        <w:rPr>
          <w:rFonts w:ascii="Verdana" w:hAnsi="Verdana" w:cs="Arial"/>
          <w:b/>
          <w:color w:val="002060"/>
          <w:szCs w:val="24"/>
          <w:lang w:val="en-GB"/>
        </w:rPr>
      </w:pPr>
    </w:p>
    <w:p w14:paraId="5D72C597" w14:textId="42A43B87" w:rsidR="00967A21" w:rsidRDefault="00967A21" w:rsidP="00982358">
      <w:pPr>
        <w:pStyle w:val="Ttulo4"/>
        <w:keepNext w:val="0"/>
        <w:numPr>
          <w:ilvl w:val="0"/>
          <w:numId w:val="0"/>
        </w:numPr>
        <w:spacing w:before="120" w:after="0"/>
        <w:jc w:val="left"/>
        <w:rPr>
          <w:rFonts w:ascii="Verdana" w:hAnsi="Verdana" w:cs="Arial"/>
          <w:sz w:val="20"/>
          <w:lang w:val="en-GB"/>
        </w:rPr>
      </w:pPr>
      <w:r>
        <w:rPr>
          <w:rFonts w:ascii="Verdana" w:hAnsi="Verdana" w:cs="Arial"/>
          <w:sz w:val="20"/>
          <w:lang w:val="en-GB"/>
        </w:rPr>
        <w:t>For guidelines, please look at the end notes on page 3.</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58310E3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7A26EA">
        <w:rPr>
          <w:rFonts w:ascii="Verdana" w:hAnsi="Verdana"/>
          <w:b/>
          <w:bCs/>
          <w:sz w:val="20"/>
          <w:lang w:val="en-GB"/>
        </w:rPr>
        <w:t>Spanish</w:t>
      </w:r>
    </w:p>
    <w:tbl>
      <w:tblPr>
        <w:tblW w:w="90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014"/>
      </w:tblGrid>
      <w:tr w:rsidR="00377526" w:rsidRPr="008B1B7F" w14:paraId="5D72C59E" w14:textId="77777777" w:rsidTr="007A26EA">
        <w:trPr>
          <w:jc w:val="center"/>
        </w:trPr>
        <w:tc>
          <w:tcPr>
            <w:tcW w:w="9014" w:type="dxa"/>
            <w:shd w:val="clear" w:color="auto" w:fill="FFFFFF"/>
            <w:hideMark/>
          </w:tcPr>
          <w:p w14:paraId="0903A024" w14:textId="69CE31A3" w:rsidR="00F550D9" w:rsidRPr="009D35FC" w:rsidRDefault="00377526" w:rsidP="00482A4F">
            <w:pPr>
              <w:spacing w:before="240" w:after="120"/>
              <w:ind w:left="-6" w:firstLine="6"/>
              <w:rPr>
                <w:rFonts w:ascii="Verdana" w:hAnsi="Verdana" w:cs="Calibri"/>
                <w:b/>
                <w:sz w:val="20"/>
                <w:lang w:val="en-GB"/>
              </w:rPr>
            </w:pPr>
            <w:r w:rsidRPr="009D35FC">
              <w:rPr>
                <w:rFonts w:ascii="Verdana" w:hAnsi="Verdana" w:cs="Calibri"/>
                <w:b/>
                <w:sz w:val="20"/>
                <w:lang w:val="en-GB"/>
              </w:rPr>
              <w:t>Overall objectives of the mobility:</w:t>
            </w:r>
          </w:p>
          <w:p w14:paraId="7F196BA2" w14:textId="4B59DEE3" w:rsidR="002B71A0" w:rsidRPr="009D35FC" w:rsidRDefault="008B6AAF" w:rsidP="002B71A0">
            <w:pPr>
              <w:spacing w:before="240" w:after="120"/>
              <w:ind w:left="-6" w:firstLine="6"/>
              <w:rPr>
                <w:rFonts w:ascii="Verdana" w:hAnsi="Verdana" w:cs="Calibri"/>
                <w:bCs/>
                <w:sz w:val="20"/>
                <w:lang w:val="en-US"/>
              </w:rPr>
            </w:pPr>
            <w:r w:rsidRPr="008B6AAF">
              <w:rPr>
                <w:rFonts w:ascii="Verdana" w:hAnsi="Verdana" w:cs="Calibri"/>
                <w:bCs/>
                <w:sz w:val="20"/>
                <w:lang w:val="en-US"/>
              </w:rPr>
              <w:t xml:space="preserve">The </w:t>
            </w:r>
            <w:r w:rsidRPr="009D35FC">
              <w:rPr>
                <w:rFonts w:ascii="Verdana" w:hAnsi="Verdana" w:cs="Calibri"/>
                <w:bCs/>
                <w:sz w:val="20"/>
                <w:lang w:val="en-US"/>
              </w:rPr>
              <w:t>purpose</w:t>
            </w:r>
            <w:r w:rsidRPr="008B6AAF">
              <w:rPr>
                <w:rFonts w:ascii="Verdana" w:hAnsi="Verdana" w:cs="Calibri"/>
                <w:bCs/>
                <w:sz w:val="20"/>
                <w:lang w:val="en-US"/>
              </w:rPr>
              <w:t xml:space="preserve"> </w:t>
            </w:r>
            <w:r w:rsidRPr="009D35FC">
              <w:rPr>
                <w:rFonts w:ascii="Verdana" w:hAnsi="Verdana" w:cs="Calibri"/>
                <w:bCs/>
                <w:sz w:val="20"/>
                <w:lang w:val="en-US"/>
              </w:rPr>
              <w:t>of</w:t>
            </w:r>
            <w:r w:rsidRPr="008B6AAF">
              <w:rPr>
                <w:rFonts w:ascii="Verdana" w:hAnsi="Verdana" w:cs="Calibri"/>
                <w:bCs/>
                <w:sz w:val="20"/>
                <w:lang w:val="en-US"/>
              </w:rPr>
              <w:t xml:space="preserve"> this mobility is to attend the </w:t>
            </w:r>
            <w:r w:rsidR="00BE33C9" w:rsidRPr="009D35FC">
              <w:rPr>
                <w:rFonts w:ascii="Verdana" w:hAnsi="Verdana" w:cs="Calibri"/>
                <w:bCs/>
                <w:sz w:val="20"/>
                <w:lang w:val="en-GB"/>
              </w:rPr>
              <w:t>“UAH</w:t>
            </w:r>
            <w:r w:rsidR="002D54E2" w:rsidRPr="009D35FC">
              <w:rPr>
                <w:rFonts w:ascii="Verdana" w:hAnsi="Verdana" w:cs="Calibri"/>
                <w:bCs/>
                <w:sz w:val="20"/>
                <w:lang w:val="en-GB"/>
              </w:rPr>
              <w:t>-</w:t>
            </w:r>
            <w:r w:rsidR="007A26EA">
              <w:rPr>
                <w:rFonts w:ascii="Verdana" w:hAnsi="Verdana" w:cs="Calibri"/>
                <w:bCs/>
                <w:sz w:val="20"/>
                <w:lang w:val="en-GB"/>
              </w:rPr>
              <w:t>UFHB</w:t>
            </w:r>
            <w:r w:rsidR="00BE33C9" w:rsidRPr="009D35FC">
              <w:rPr>
                <w:rFonts w:ascii="Verdana" w:hAnsi="Verdana" w:cs="Calibri"/>
                <w:bCs/>
                <w:sz w:val="20"/>
                <w:lang w:val="en-GB"/>
              </w:rPr>
              <w:t xml:space="preserve"> Staff Week </w:t>
            </w:r>
            <w:r w:rsidR="002D54E2" w:rsidRPr="009D35FC">
              <w:rPr>
                <w:rFonts w:ascii="Verdana" w:hAnsi="Verdana" w:cs="Calibri"/>
                <w:bCs/>
                <w:sz w:val="20"/>
                <w:lang w:val="en-GB"/>
              </w:rPr>
              <w:t xml:space="preserve">hosted </w:t>
            </w:r>
            <w:r w:rsidR="00BE33C9" w:rsidRPr="009D35FC">
              <w:rPr>
                <w:rFonts w:ascii="Verdana" w:hAnsi="Verdana" w:cs="Calibri"/>
                <w:bCs/>
                <w:sz w:val="20"/>
                <w:lang w:val="en-GB"/>
              </w:rPr>
              <w:t xml:space="preserve">at </w:t>
            </w:r>
            <w:r w:rsidR="007A26EA">
              <w:rPr>
                <w:rFonts w:ascii="Verdana" w:hAnsi="Verdana" w:cs="Calibri"/>
                <w:bCs/>
                <w:sz w:val="20"/>
                <w:lang w:val="en-US"/>
              </w:rPr>
              <w:t>Université Félix Houphouët-Boigny (UFHB)</w:t>
            </w:r>
            <w:r w:rsidR="00BE33C9" w:rsidRPr="009D35FC">
              <w:rPr>
                <w:rFonts w:ascii="Verdana" w:hAnsi="Verdana" w:cs="Calibri"/>
                <w:bCs/>
                <w:sz w:val="20"/>
                <w:lang w:val="en-US"/>
              </w:rPr>
              <w:t>, which has been</w:t>
            </w:r>
            <w:r w:rsidR="002B71A0" w:rsidRPr="009D35FC">
              <w:rPr>
                <w:rFonts w:ascii="Verdana" w:hAnsi="Verdana" w:cs="Calibri"/>
                <w:bCs/>
                <w:sz w:val="20"/>
                <w:lang w:val="en-GB"/>
              </w:rPr>
              <w:t xml:space="preserve"> </w:t>
            </w:r>
            <w:r w:rsidR="00BE33C9" w:rsidRPr="009D35FC">
              <w:rPr>
                <w:rFonts w:ascii="Verdana" w:hAnsi="Verdana" w:cs="Calibri"/>
                <w:bCs/>
                <w:sz w:val="20"/>
                <w:lang w:val="en-US"/>
              </w:rPr>
              <w:t>arranged jointly</w:t>
            </w:r>
            <w:r w:rsidRPr="009D35FC">
              <w:rPr>
                <w:rFonts w:ascii="Verdana" w:hAnsi="Verdana" w:cs="Calibri"/>
                <w:bCs/>
                <w:sz w:val="20"/>
                <w:lang w:val="en-US"/>
              </w:rPr>
              <w:t xml:space="preserve"> between University of Alcala </w:t>
            </w:r>
            <w:r w:rsidR="00833663" w:rsidRPr="009D35FC">
              <w:rPr>
                <w:rFonts w:ascii="Verdana" w:hAnsi="Verdana" w:cs="Calibri"/>
                <w:bCs/>
                <w:sz w:val="20"/>
                <w:lang w:val="en-US"/>
              </w:rPr>
              <w:t>(</w:t>
            </w:r>
            <w:r w:rsidRPr="009D35FC">
              <w:rPr>
                <w:rFonts w:ascii="Verdana" w:hAnsi="Verdana" w:cs="Calibri"/>
                <w:bCs/>
                <w:sz w:val="20"/>
                <w:lang w:val="en-US"/>
              </w:rPr>
              <w:t xml:space="preserve">UAH) and </w:t>
            </w:r>
            <w:r w:rsidR="007A26EA">
              <w:rPr>
                <w:rFonts w:ascii="Verdana" w:hAnsi="Verdana" w:cs="Calibri"/>
                <w:bCs/>
                <w:sz w:val="20"/>
                <w:lang w:val="en-US"/>
              </w:rPr>
              <w:t>Université Félix Houphouët-Boigny (UFHB)</w:t>
            </w:r>
            <w:r w:rsidR="009D35FC" w:rsidRPr="009D35FC">
              <w:rPr>
                <w:rFonts w:ascii="Verdana" w:hAnsi="Verdana" w:cs="Calibri"/>
                <w:bCs/>
                <w:sz w:val="20"/>
                <w:lang w:val="en-US"/>
              </w:rPr>
              <w:t xml:space="preserve">, </w:t>
            </w:r>
            <w:r w:rsidR="002B71A0" w:rsidRPr="009D35FC">
              <w:rPr>
                <w:rFonts w:ascii="Verdana" w:hAnsi="Verdana" w:cs="Calibri"/>
                <w:bCs/>
                <w:sz w:val="20"/>
                <w:lang w:val="en-US"/>
              </w:rPr>
              <w:t xml:space="preserve">is </w:t>
            </w:r>
            <w:r w:rsidRPr="009D35FC">
              <w:rPr>
                <w:rFonts w:ascii="Verdana" w:hAnsi="Verdana" w:cs="Calibri"/>
                <w:bCs/>
                <w:sz w:val="20"/>
                <w:lang w:val="en-US"/>
              </w:rPr>
              <w:t>aimed at UAH staff</w:t>
            </w:r>
            <w:r w:rsidR="00833663" w:rsidRPr="009D35FC">
              <w:rPr>
                <w:rFonts w:ascii="Verdana" w:hAnsi="Verdana" w:cs="Calibri"/>
                <w:bCs/>
                <w:sz w:val="20"/>
                <w:lang w:val="en-US"/>
              </w:rPr>
              <w:t xml:space="preserve"> and </w:t>
            </w:r>
            <w:r w:rsidR="00BE33C9" w:rsidRPr="009D35FC">
              <w:rPr>
                <w:rFonts w:ascii="Verdana" w:hAnsi="Verdana" w:cs="Calibri"/>
                <w:bCs/>
                <w:sz w:val="20"/>
                <w:lang w:val="en-US"/>
              </w:rPr>
              <w:t xml:space="preserve">will be </w:t>
            </w:r>
            <w:r w:rsidR="00833663" w:rsidRPr="009D35FC">
              <w:rPr>
                <w:rFonts w:ascii="Verdana" w:hAnsi="Verdana" w:cs="Calibri"/>
                <w:bCs/>
                <w:sz w:val="20"/>
                <w:lang w:val="en-US"/>
              </w:rPr>
              <w:t xml:space="preserve">hosted by </w:t>
            </w:r>
            <w:r w:rsidR="007A26EA">
              <w:rPr>
                <w:rFonts w:ascii="Verdana" w:hAnsi="Verdana" w:cs="Calibri"/>
                <w:bCs/>
                <w:sz w:val="20"/>
                <w:lang w:val="en-US"/>
              </w:rPr>
              <w:t>UFHB</w:t>
            </w:r>
            <w:r w:rsidR="00833663" w:rsidRPr="009D35FC">
              <w:rPr>
                <w:rFonts w:ascii="Verdana" w:hAnsi="Verdana" w:cs="Calibri"/>
                <w:bCs/>
                <w:sz w:val="20"/>
                <w:lang w:val="en-US"/>
              </w:rPr>
              <w:t xml:space="preserve">. </w:t>
            </w:r>
          </w:p>
          <w:p w14:paraId="5D72C59D" w14:textId="64153A2D" w:rsidR="00D302B8" w:rsidRPr="009D35FC" w:rsidRDefault="00833663" w:rsidP="002B71A0">
            <w:pPr>
              <w:spacing w:before="240" w:after="120"/>
              <w:ind w:left="-6" w:firstLine="6"/>
              <w:rPr>
                <w:rFonts w:ascii="Verdana" w:hAnsi="Verdana" w:cs="Calibri"/>
                <w:bCs/>
                <w:sz w:val="20"/>
                <w:lang w:val="en-US"/>
              </w:rPr>
            </w:pPr>
            <w:r w:rsidRPr="009D35FC">
              <w:rPr>
                <w:rFonts w:ascii="Verdana" w:hAnsi="Verdana" w:cs="Calibri"/>
                <w:bCs/>
                <w:sz w:val="20"/>
                <w:lang w:val="en-US"/>
              </w:rPr>
              <w:t xml:space="preserve">This </w:t>
            </w:r>
            <w:r w:rsidR="002B71A0" w:rsidRPr="009D35FC">
              <w:rPr>
                <w:rFonts w:ascii="Verdana" w:hAnsi="Verdana" w:cs="Calibri"/>
                <w:bCs/>
                <w:sz w:val="20"/>
                <w:lang w:val="en-US"/>
              </w:rPr>
              <w:t>s</w:t>
            </w:r>
            <w:r w:rsidRPr="009D35FC">
              <w:rPr>
                <w:rFonts w:ascii="Verdana" w:hAnsi="Verdana" w:cs="Calibri"/>
                <w:bCs/>
                <w:sz w:val="20"/>
                <w:lang w:val="en-US"/>
              </w:rPr>
              <w:t>taff week</w:t>
            </w:r>
            <w:r w:rsidR="008B6AAF" w:rsidRPr="009D35FC">
              <w:rPr>
                <w:rFonts w:ascii="Verdana" w:hAnsi="Verdana" w:cs="Calibri"/>
                <w:bCs/>
                <w:sz w:val="20"/>
                <w:lang w:val="en-US"/>
              </w:rPr>
              <w:t xml:space="preserve"> will take place from </w:t>
            </w:r>
            <w:r w:rsidRPr="009D35FC">
              <w:rPr>
                <w:rFonts w:ascii="Verdana" w:hAnsi="Verdana" w:cs="Calibri"/>
                <w:bCs/>
                <w:sz w:val="20"/>
                <w:lang w:val="en-US"/>
              </w:rPr>
              <w:t xml:space="preserve">March </w:t>
            </w:r>
            <w:r w:rsidR="007A26EA">
              <w:rPr>
                <w:rFonts w:ascii="Verdana" w:hAnsi="Verdana" w:cs="Calibri"/>
                <w:bCs/>
                <w:sz w:val="20"/>
                <w:lang w:val="en-US"/>
              </w:rPr>
              <w:t>9</w:t>
            </w:r>
            <w:r w:rsidR="007A26EA" w:rsidRPr="007A26EA">
              <w:rPr>
                <w:rFonts w:ascii="Verdana" w:hAnsi="Verdana" w:cs="Calibri"/>
                <w:bCs/>
                <w:sz w:val="20"/>
                <w:vertAlign w:val="superscript"/>
                <w:lang w:val="en-US"/>
              </w:rPr>
              <w:t>th</w:t>
            </w:r>
            <w:r w:rsidR="007A26EA">
              <w:rPr>
                <w:rFonts w:ascii="Verdana" w:hAnsi="Verdana" w:cs="Calibri"/>
                <w:bCs/>
                <w:sz w:val="20"/>
                <w:lang w:val="en-US"/>
              </w:rPr>
              <w:t xml:space="preserve"> </w:t>
            </w:r>
            <w:r w:rsidRPr="009D35FC">
              <w:rPr>
                <w:rFonts w:ascii="Verdana" w:hAnsi="Verdana" w:cs="Calibri"/>
                <w:bCs/>
                <w:sz w:val="20"/>
                <w:lang w:val="en-US"/>
              </w:rPr>
              <w:t xml:space="preserve">to March </w:t>
            </w:r>
            <w:r w:rsidR="007A26EA">
              <w:rPr>
                <w:rFonts w:ascii="Verdana" w:hAnsi="Verdana" w:cs="Calibri"/>
                <w:bCs/>
                <w:sz w:val="20"/>
                <w:lang w:val="en-US"/>
              </w:rPr>
              <w:t>13</w:t>
            </w:r>
            <w:r w:rsidR="007A26EA" w:rsidRPr="007A26EA">
              <w:rPr>
                <w:rFonts w:ascii="Verdana" w:hAnsi="Verdana" w:cs="Calibri"/>
                <w:bCs/>
                <w:sz w:val="20"/>
                <w:vertAlign w:val="superscript"/>
                <w:lang w:val="en-US"/>
              </w:rPr>
              <w:t>th</w:t>
            </w:r>
            <w:r w:rsidR="008B6AAF" w:rsidRPr="009D35FC">
              <w:rPr>
                <w:rFonts w:ascii="Verdana" w:hAnsi="Verdana" w:cs="Calibri"/>
                <w:bCs/>
                <w:sz w:val="20"/>
                <w:lang w:val="en-US"/>
              </w:rPr>
              <w:t>, 202</w:t>
            </w:r>
            <w:r w:rsidRPr="009D35FC">
              <w:rPr>
                <w:rFonts w:ascii="Verdana" w:hAnsi="Verdana" w:cs="Calibri"/>
                <w:bCs/>
                <w:sz w:val="20"/>
                <w:lang w:val="en-US"/>
              </w:rPr>
              <w:t>6</w:t>
            </w:r>
            <w:r w:rsidR="008B6AAF" w:rsidRPr="009D35FC">
              <w:rPr>
                <w:rFonts w:ascii="Verdana" w:hAnsi="Verdana" w:cs="Calibri"/>
                <w:bCs/>
                <w:sz w:val="20"/>
                <w:lang w:val="en-US"/>
              </w:rPr>
              <w:t>.</w:t>
            </w:r>
          </w:p>
        </w:tc>
      </w:tr>
      <w:tr w:rsidR="00377526" w:rsidRPr="008B1B7F" w14:paraId="5D72C5A0" w14:textId="77777777" w:rsidTr="007A26EA">
        <w:trPr>
          <w:jc w:val="center"/>
        </w:trPr>
        <w:tc>
          <w:tcPr>
            <w:tcW w:w="9014" w:type="dxa"/>
            <w:shd w:val="clear" w:color="auto" w:fill="FFFFFF"/>
            <w:hideMark/>
          </w:tcPr>
          <w:p w14:paraId="2C491DAB" w14:textId="5A442AD9" w:rsidR="00377526" w:rsidRPr="009D35FC" w:rsidRDefault="00377526" w:rsidP="00D97FE7">
            <w:pPr>
              <w:spacing w:before="240" w:after="120"/>
              <w:ind w:left="-6" w:firstLine="6"/>
              <w:rPr>
                <w:rFonts w:ascii="Verdana" w:hAnsi="Verdana" w:cs="Calibri"/>
                <w:b/>
                <w:sz w:val="20"/>
                <w:lang w:val="en-GB"/>
              </w:rPr>
            </w:pPr>
            <w:r w:rsidRPr="009D35FC">
              <w:rPr>
                <w:rFonts w:ascii="Verdana" w:hAnsi="Verdana" w:cs="Calibri"/>
                <w:b/>
                <w:sz w:val="20"/>
                <w:lang w:val="en-GB"/>
              </w:rPr>
              <w:t>Added value of the mobility (</w:t>
            </w:r>
            <w:r w:rsidR="00D97FE7" w:rsidRPr="009D35FC">
              <w:rPr>
                <w:rFonts w:ascii="Verdana" w:hAnsi="Verdana" w:cs="Calibri"/>
                <w:b/>
                <w:sz w:val="20"/>
                <w:lang w:val="en-GB"/>
              </w:rPr>
              <w:t xml:space="preserve">in the context of the modernisation and internationalisation strategies of </w:t>
            </w:r>
            <w:r w:rsidRPr="009D35FC">
              <w:rPr>
                <w:rFonts w:ascii="Verdana" w:hAnsi="Verdana" w:cs="Calibri"/>
                <w:b/>
                <w:sz w:val="20"/>
                <w:lang w:val="en-GB"/>
              </w:rPr>
              <w:t>the institutions involved):</w:t>
            </w:r>
          </w:p>
          <w:p w14:paraId="704A1759" w14:textId="12D389AB" w:rsidR="002B71A0" w:rsidRPr="009D35FC" w:rsidRDefault="002B71A0" w:rsidP="002B71A0">
            <w:pPr>
              <w:spacing w:before="240" w:after="120"/>
              <w:ind w:left="-6" w:firstLine="6"/>
              <w:rPr>
                <w:rFonts w:ascii="Verdana" w:hAnsi="Verdana" w:cs="Calibri"/>
                <w:bCs/>
                <w:sz w:val="20"/>
                <w:lang w:val="en-GB"/>
              </w:rPr>
            </w:pPr>
            <w:r w:rsidRPr="009D35FC">
              <w:rPr>
                <w:rFonts w:ascii="Verdana" w:hAnsi="Verdana" w:cs="Calibri"/>
                <w:bCs/>
                <w:sz w:val="20"/>
                <w:lang w:val="en-GB"/>
              </w:rPr>
              <w:t>“</w:t>
            </w:r>
            <w:r w:rsidR="002D54E2" w:rsidRPr="009D35FC">
              <w:rPr>
                <w:rFonts w:ascii="Verdana" w:hAnsi="Verdana" w:cs="Calibri"/>
                <w:bCs/>
                <w:sz w:val="20"/>
                <w:lang w:val="en-GB"/>
              </w:rPr>
              <w:t>UAH-</w:t>
            </w:r>
            <w:r w:rsidR="007A26EA">
              <w:rPr>
                <w:rFonts w:ascii="Verdana" w:hAnsi="Verdana" w:cs="Calibri"/>
                <w:bCs/>
                <w:sz w:val="20"/>
                <w:lang w:val="en-GB"/>
              </w:rPr>
              <w:t>UFHB</w:t>
            </w:r>
            <w:r w:rsidR="002D54E2" w:rsidRPr="009D35FC">
              <w:rPr>
                <w:rFonts w:ascii="Verdana" w:hAnsi="Verdana" w:cs="Calibri"/>
                <w:bCs/>
                <w:sz w:val="20"/>
                <w:lang w:val="en-GB"/>
              </w:rPr>
              <w:t xml:space="preserve"> </w:t>
            </w:r>
            <w:r w:rsidRPr="009D35FC">
              <w:rPr>
                <w:rFonts w:ascii="Verdana" w:hAnsi="Verdana" w:cs="Calibri"/>
                <w:bCs/>
                <w:sz w:val="20"/>
                <w:lang w:val="en-GB"/>
              </w:rPr>
              <w:t>Staff Week</w:t>
            </w:r>
            <w:r w:rsidR="00BE33C9" w:rsidRPr="009D35FC">
              <w:rPr>
                <w:rFonts w:ascii="Verdana" w:hAnsi="Verdana" w:cs="Calibri"/>
                <w:bCs/>
                <w:sz w:val="20"/>
                <w:lang w:val="en-GB"/>
              </w:rPr>
              <w:t xml:space="preserve"> </w:t>
            </w:r>
            <w:r w:rsidR="002D54E2" w:rsidRPr="009D35FC">
              <w:rPr>
                <w:rFonts w:ascii="Verdana" w:hAnsi="Verdana" w:cs="Calibri"/>
                <w:bCs/>
                <w:sz w:val="20"/>
                <w:lang w:val="en-GB"/>
              </w:rPr>
              <w:t xml:space="preserve">hosted </w:t>
            </w:r>
            <w:r w:rsidRPr="009D35FC">
              <w:rPr>
                <w:rFonts w:ascii="Verdana" w:hAnsi="Verdana" w:cs="Calibri"/>
                <w:bCs/>
                <w:sz w:val="20"/>
                <w:lang w:val="en-GB"/>
              </w:rPr>
              <w:t xml:space="preserve">at </w:t>
            </w:r>
            <w:r w:rsidR="007A26EA">
              <w:rPr>
                <w:rFonts w:ascii="Verdana" w:hAnsi="Verdana" w:cs="Calibri"/>
                <w:bCs/>
                <w:sz w:val="20"/>
                <w:lang w:val="en-US"/>
              </w:rPr>
              <w:t>Université Félix Houphouët-Boigny (UFHB)</w:t>
            </w:r>
            <w:r w:rsidR="00BE33C9" w:rsidRPr="009D35FC">
              <w:rPr>
                <w:rFonts w:ascii="Verdana" w:hAnsi="Verdana" w:cs="Calibri"/>
                <w:bCs/>
                <w:sz w:val="20"/>
                <w:lang w:val="en-US"/>
              </w:rPr>
              <w:t>”</w:t>
            </w:r>
            <w:r w:rsidRPr="009D35FC">
              <w:rPr>
                <w:rFonts w:ascii="Verdana" w:hAnsi="Verdana" w:cs="Calibri"/>
                <w:bCs/>
                <w:sz w:val="20"/>
                <w:lang w:val="en-US"/>
              </w:rPr>
              <w:t xml:space="preserve"> will focus on</w:t>
            </w:r>
            <w:r w:rsidR="00F31D05" w:rsidRPr="009D35FC">
              <w:rPr>
                <w:rFonts w:ascii="Verdana" w:hAnsi="Verdana" w:cs="Calibri"/>
                <w:bCs/>
                <w:sz w:val="20"/>
                <w:lang w:val="en-GB"/>
              </w:rPr>
              <w:t xml:space="preserve"> creating a meeting place for the exchange of best practices and experience among the participants and the host institution. </w:t>
            </w:r>
          </w:p>
          <w:p w14:paraId="2E375287" w14:textId="4838B465" w:rsidR="002D54E2" w:rsidRPr="009D35FC" w:rsidRDefault="002B71A0" w:rsidP="00A9002B">
            <w:pPr>
              <w:spacing w:before="240" w:after="120"/>
              <w:ind w:left="-6" w:firstLine="6"/>
              <w:rPr>
                <w:rFonts w:ascii="Verdana" w:hAnsi="Verdana" w:cs="Calibri"/>
                <w:bCs/>
                <w:sz w:val="20"/>
                <w:lang w:val="en-GB"/>
              </w:rPr>
            </w:pPr>
            <w:r w:rsidRPr="009D35FC">
              <w:rPr>
                <w:rFonts w:ascii="Verdana" w:hAnsi="Verdana" w:cs="Calibri"/>
                <w:bCs/>
                <w:sz w:val="20"/>
                <w:lang w:val="en-GB"/>
              </w:rPr>
              <w:t>The g</w:t>
            </w:r>
            <w:r w:rsidR="00F31D05" w:rsidRPr="009D35FC">
              <w:rPr>
                <w:rFonts w:ascii="Verdana" w:hAnsi="Verdana" w:cs="Calibri"/>
                <w:bCs/>
                <w:sz w:val="20"/>
                <w:lang w:val="en-GB"/>
              </w:rPr>
              <w:t xml:space="preserve">oal is to provide a program with current topics, to be at the forefront of the developments within </w:t>
            </w:r>
            <w:r w:rsidRPr="009D35FC">
              <w:rPr>
                <w:rFonts w:ascii="Verdana" w:hAnsi="Verdana" w:cs="Calibri"/>
                <w:bCs/>
                <w:sz w:val="20"/>
                <w:lang w:val="en-GB"/>
              </w:rPr>
              <w:t>administration</w:t>
            </w:r>
            <w:r w:rsidR="00F31D05" w:rsidRPr="009D35FC">
              <w:rPr>
                <w:rFonts w:ascii="Verdana" w:hAnsi="Verdana" w:cs="Calibri"/>
                <w:bCs/>
                <w:sz w:val="20"/>
                <w:lang w:val="en-GB"/>
              </w:rPr>
              <w:t xml:space="preserve"> of Higher Education Institution.</w:t>
            </w:r>
            <w:r w:rsidR="009D35FC">
              <w:rPr>
                <w:rFonts w:ascii="Verdana" w:hAnsi="Verdana" w:cs="Calibri"/>
                <w:bCs/>
                <w:sz w:val="20"/>
                <w:lang w:val="en-GB"/>
              </w:rPr>
              <w:t xml:space="preserve"> </w:t>
            </w:r>
            <w:r w:rsidR="00F31D05" w:rsidRPr="009D35FC">
              <w:rPr>
                <w:rFonts w:ascii="Verdana" w:hAnsi="Verdana" w:cs="Calibri"/>
                <w:bCs/>
                <w:sz w:val="20"/>
                <w:lang w:val="en-GB"/>
              </w:rPr>
              <w:t xml:space="preserve">Moreover, </w:t>
            </w:r>
            <w:r w:rsidRPr="009D35FC">
              <w:rPr>
                <w:rFonts w:ascii="Verdana" w:hAnsi="Verdana" w:cs="Calibri"/>
                <w:bCs/>
                <w:sz w:val="20"/>
                <w:lang w:val="en-GB"/>
              </w:rPr>
              <w:t>“</w:t>
            </w:r>
            <w:r w:rsidR="002D54E2" w:rsidRPr="009D35FC">
              <w:rPr>
                <w:rFonts w:ascii="Verdana" w:hAnsi="Verdana" w:cs="Calibri"/>
                <w:bCs/>
                <w:sz w:val="20"/>
                <w:lang w:val="en-GB"/>
              </w:rPr>
              <w:t>UAH-</w:t>
            </w:r>
            <w:r w:rsidR="007A26EA">
              <w:rPr>
                <w:rFonts w:ascii="Verdana" w:hAnsi="Verdana" w:cs="Calibri"/>
                <w:bCs/>
                <w:sz w:val="20"/>
                <w:lang w:val="en-GB"/>
              </w:rPr>
              <w:t>UFHB</w:t>
            </w:r>
            <w:r w:rsidR="002D54E2" w:rsidRPr="009D35FC">
              <w:rPr>
                <w:rFonts w:ascii="Verdana" w:hAnsi="Verdana" w:cs="Calibri"/>
                <w:bCs/>
                <w:sz w:val="20"/>
                <w:lang w:val="en-GB"/>
              </w:rPr>
              <w:t xml:space="preserve"> </w:t>
            </w:r>
            <w:r w:rsidRPr="009D35FC">
              <w:rPr>
                <w:rFonts w:ascii="Verdana" w:hAnsi="Verdana" w:cs="Calibri"/>
                <w:bCs/>
                <w:sz w:val="20"/>
                <w:lang w:val="en-GB"/>
              </w:rPr>
              <w:t>S</w:t>
            </w:r>
            <w:r w:rsidR="00F31D05" w:rsidRPr="009D35FC">
              <w:rPr>
                <w:rFonts w:ascii="Verdana" w:hAnsi="Verdana" w:cs="Calibri"/>
                <w:bCs/>
                <w:sz w:val="20"/>
                <w:lang w:val="en-GB"/>
              </w:rPr>
              <w:t xml:space="preserve">taff </w:t>
            </w:r>
            <w:r w:rsidRPr="009D35FC">
              <w:rPr>
                <w:rFonts w:ascii="Verdana" w:hAnsi="Verdana" w:cs="Calibri"/>
                <w:bCs/>
                <w:sz w:val="20"/>
                <w:lang w:val="en-GB"/>
              </w:rPr>
              <w:t>Week</w:t>
            </w:r>
            <w:r w:rsidR="002D54E2" w:rsidRPr="009D35FC">
              <w:rPr>
                <w:rFonts w:ascii="Verdana" w:hAnsi="Verdana" w:cs="Calibri"/>
                <w:bCs/>
                <w:sz w:val="20"/>
                <w:lang w:val="en-GB"/>
              </w:rPr>
              <w:t xml:space="preserve"> hosted at </w:t>
            </w:r>
            <w:r w:rsidR="007A26EA">
              <w:rPr>
                <w:rFonts w:ascii="Verdana" w:hAnsi="Verdana" w:cs="Calibri"/>
                <w:bCs/>
                <w:sz w:val="20"/>
                <w:lang w:val="en-US"/>
              </w:rPr>
              <w:t>Université Félix Houphouët-Boigny (UFHB)</w:t>
            </w:r>
            <w:r w:rsidRPr="009D35FC">
              <w:rPr>
                <w:rFonts w:ascii="Verdana" w:hAnsi="Verdana" w:cs="Calibri"/>
                <w:bCs/>
                <w:sz w:val="20"/>
                <w:lang w:val="en-GB"/>
              </w:rPr>
              <w:t>”</w:t>
            </w:r>
            <w:r w:rsidR="00F31D05" w:rsidRPr="009D35FC">
              <w:rPr>
                <w:rFonts w:ascii="Verdana" w:hAnsi="Verdana" w:cs="Calibri"/>
                <w:bCs/>
                <w:sz w:val="20"/>
                <w:lang w:val="en-GB"/>
              </w:rPr>
              <w:t xml:space="preserve"> </w:t>
            </w:r>
            <w:r w:rsidR="002D54E2" w:rsidRPr="009D35FC">
              <w:rPr>
                <w:rFonts w:ascii="Verdana" w:hAnsi="Verdana" w:cs="Calibri"/>
                <w:bCs/>
                <w:sz w:val="20"/>
                <w:lang w:val="en-GB"/>
              </w:rPr>
              <w:t xml:space="preserve">participants </w:t>
            </w:r>
            <w:r w:rsidR="00F31D05" w:rsidRPr="009D35FC">
              <w:rPr>
                <w:rFonts w:ascii="Verdana" w:hAnsi="Verdana" w:cs="Calibri"/>
                <w:bCs/>
                <w:sz w:val="20"/>
                <w:lang w:val="en-GB"/>
              </w:rPr>
              <w:t>will learn more about</w:t>
            </w:r>
            <w:r w:rsidR="009D35FC" w:rsidRPr="009D35FC">
              <w:rPr>
                <w:rFonts w:ascii="Verdana" w:hAnsi="Verdana" w:cs="Calibri"/>
                <w:bCs/>
                <w:sz w:val="20"/>
                <w:lang w:val="en-GB"/>
              </w:rPr>
              <w:t xml:space="preserve"> both</w:t>
            </w:r>
            <w:r w:rsidR="00F31D05" w:rsidRPr="009D35FC">
              <w:rPr>
                <w:rFonts w:ascii="Verdana" w:hAnsi="Verdana" w:cs="Calibri"/>
                <w:bCs/>
                <w:sz w:val="20"/>
                <w:lang w:val="en-GB"/>
              </w:rPr>
              <w:t xml:space="preserve"> the </w:t>
            </w:r>
            <w:r w:rsidRPr="009D35FC">
              <w:rPr>
                <w:rFonts w:ascii="Verdana" w:hAnsi="Verdana" w:cs="Calibri"/>
                <w:bCs/>
                <w:sz w:val="20"/>
                <w:lang w:val="en-GB"/>
              </w:rPr>
              <w:t>host u</w:t>
            </w:r>
            <w:r w:rsidR="00F31D05" w:rsidRPr="009D35FC">
              <w:rPr>
                <w:rFonts w:ascii="Verdana" w:hAnsi="Verdana" w:cs="Calibri"/>
                <w:bCs/>
                <w:sz w:val="20"/>
                <w:lang w:val="en-GB"/>
              </w:rPr>
              <w:t>niversity</w:t>
            </w:r>
            <w:r w:rsidRPr="009D35FC">
              <w:rPr>
                <w:rFonts w:ascii="Verdana" w:hAnsi="Verdana" w:cs="Calibri"/>
                <w:bCs/>
                <w:sz w:val="20"/>
                <w:lang w:val="en-GB"/>
              </w:rPr>
              <w:t>,</w:t>
            </w:r>
            <w:r w:rsidR="00F31D05" w:rsidRPr="009D35FC">
              <w:rPr>
                <w:rFonts w:ascii="Verdana" w:hAnsi="Verdana" w:cs="Calibri"/>
                <w:bCs/>
                <w:sz w:val="20"/>
                <w:lang w:val="en-GB"/>
              </w:rPr>
              <w:t xml:space="preserve"> </w:t>
            </w:r>
            <w:r w:rsidR="007A26EA">
              <w:rPr>
                <w:rFonts w:ascii="Verdana" w:hAnsi="Verdana" w:cs="Calibri"/>
                <w:bCs/>
                <w:sz w:val="20"/>
                <w:lang w:val="en-GB"/>
              </w:rPr>
              <w:t>UFHB</w:t>
            </w:r>
            <w:r w:rsidR="009D35FC" w:rsidRPr="009D35FC">
              <w:rPr>
                <w:rFonts w:ascii="Verdana" w:hAnsi="Verdana" w:cs="Calibri"/>
                <w:bCs/>
                <w:sz w:val="20"/>
                <w:lang w:val="en-GB"/>
              </w:rPr>
              <w:t xml:space="preserve">, and the </w:t>
            </w:r>
            <w:r w:rsidRPr="009D35FC">
              <w:rPr>
                <w:rFonts w:ascii="Verdana" w:hAnsi="Verdana" w:cs="Calibri"/>
                <w:bCs/>
                <w:sz w:val="20"/>
                <w:lang w:val="en-GB"/>
              </w:rPr>
              <w:t>sending institution, UAH</w:t>
            </w:r>
            <w:r w:rsidR="009D35FC" w:rsidRPr="009D35FC">
              <w:rPr>
                <w:rFonts w:ascii="Verdana" w:hAnsi="Verdana" w:cs="Calibri"/>
                <w:bCs/>
                <w:sz w:val="20"/>
                <w:lang w:val="en-GB"/>
              </w:rPr>
              <w:t>.</w:t>
            </w:r>
          </w:p>
          <w:p w14:paraId="5D72C59F" w14:textId="01D5286F" w:rsidR="00D302B8" w:rsidRPr="009D35FC" w:rsidRDefault="002B71A0" w:rsidP="009D35FC">
            <w:pPr>
              <w:spacing w:before="240" w:after="120"/>
              <w:ind w:left="-6"/>
              <w:rPr>
                <w:rFonts w:ascii="Verdana" w:hAnsi="Verdana" w:cs="Calibri"/>
                <w:b/>
                <w:sz w:val="20"/>
                <w:lang w:val="en-GB"/>
              </w:rPr>
            </w:pPr>
            <w:r w:rsidRPr="009D35FC">
              <w:rPr>
                <w:rFonts w:ascii="Verdana" w:hAnsi="Verdana" w:cs="Calibri"/>
                <w:bCs/>
                <w:sz w:val="20"/>
                <w:lang w:val="en-GB"/>
              </w:rPr>
              <w:t>The activities planned will contribute</w:t>
            </w:r>
            <w:r w:rsidR="00F31D05" w:rsidRPr="009D35FC">
              <w:rPr>
                <w:rFonts w:ascii="Verdana" w:hAnsi="Verdana" w:cs="Calibri"/>
                <w:bCs/>
                <w:sz w:val="20"/>
                <w:lang w:val="en-GB"/>
              </w:rPr>
              <w:t xml:space="preserve"> to research, education and continuing development of </w:t>
            </w:r>
            <w:r w:rsidR="009D35FC" w:rsidRPr="009D35FC">
              <w:rPr>
                <w:rFonts w:ascii="Verdana" w:hAnsi="Verdana" w:cs="Calibri"/>
                <w:bCs/>
                <w:sz w:val="20"/>
                <w:lang w:val="en-GB"/>
              </w:rPr>
              <w:t>both institutions</w:t>
            </w:r>
            <w:r w:rsidR="00F31D05" w:rsidRPr="009D35FC">
              <w:rPr>
                <w:rFonts w:ascii="Verdana" w:hAnsi="Verdana" w:cs="Calibri"/>
                <w:bCs/>
                <w:sz w:val="20"/>
                <w:lang w:val="en-GB"/>
              </w:rPr>
              <w:t>.</w:t>
            </w:r>
          </w:p>
        </w:tc>
      </w:tr>
      <w:tr w:rsidR="00377526" w:rsidRPr="008B1B7F" w14:paraId="5D72C5A2" w14:textId="77777777" w:rsidTr="007A26EA">
        <w:trPr>
          <w:jc w:val="center"/>
        </w:trPr>
        <w:tc>
          <w:tcPr>
            <w:tcW w:w="9014"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5D72C5A1" w14:textId="7AEBDE41" w:rsidR="00377526" w:rsidRPr="00482A4F" w:rsidRDefault="005075F5" w:rsidP="00A9002B">
            <w:pPr>
              <w:spacing w:before="240" w:after="120"/>
              <w:ind w:left="-6" w:firstLine="6"/>
              <w:rPr>
                <w:rFonts w:ascii="Verdana" w:hAnsi="Verdana" w:cs="Calibri"/>
                <w:b/>
                <w:sz w:val="20"/>
                <w:lang w:val="en-GB"/>
              </w:rPr>
            </w:pPr>
            <w:r>
              <w:rPr>
                <w:rFonts w:ascii="Verdana" w:hAnsi="Verdana" w:cs="Calibri"/>
                <w:bCs/>
                <w:sz w:val="20"/>
                <w:lang w:val="en-GB"/>
              </w:rPr>
              <w:t>Participants will a</w:t>
            </w:r>
            <w:r w:rsidR="00E36B5E" w:rsidRPr="00E36B5E">
              <w:rPr>
                <w:rFonts w:ascii="Verdana" w:hAnsi="Verdana" w:cs="Calibri"/>
                <w:bCs/>
                <w:sz w:val="20"/>
                <w:lang w:val="en-GB"/>
              </w:rPr>
              <w:t xml:space="preserve">ttend </w:t>
            </w:r>
            <w:r w:rsidR="007A26EA">
              <w:rPr>
                <w:rFonts w:ascii="Verdana" w:hAnsi="Verdana" w:cs="Calibri"/>
                <w:bCs/>
                <w:sz w:val="20"/>
                <w:lang w:val="en-GB"/>
              </w:rPr>
              <w:t>UFHB</w:t>
            </w:r>
            <w:r>
              <w:rPr>
                <w:rFonts w:ascii="Verdana" w:hAnsi="Verdana" w:cs="Calibri"/>
                <w:bCs/>
                <w:sz w:val="20"/>
                <w:lang w:val="en-GB"/>
              </w:rPr>
              <w:t xml:space="preserve"> and UAH</w:t>
            </w:r>
            <w:r w:rsidR="00E36B5E" w:rsidRPr="00E36B5E">
              <w:rPr>
                <w:rFonts w:ascii="Verdana" w:hAnsi="Verdana" w:cs="Calibri"/>
                <w:bCs/>
                <w:sz w:val="20"/>
                <w:lang w:val="en-GB"/>
              </w:rPr>
              <w:t xml:space="preserve"> presentations</w:t>
            </w:r>
            <w:r w:rsidR="00A9002B">
              <w:rPr>
                <w:rFonts w:ascii="Verdana" w:hAnsi="Verdana" w:cs="Calibri"/>
                <w:bCs/>
                <w:sz w:val="20"/>
                <w:lang w:val="en-GB"/>
              </w:rPr>
              <w:t>, roundtable discussions, interactive sessions and panel discussions</w:t>
            </w:r>
            <w:r w:rsidR="00E36B5E" w:rsidRPr="00E36B5E">
              <w:rPr>
                <w:rFonts w:ascii="Verdana" w:hAnsi="Verdana" w:cs="Calibri"/>
                <w:bCs/>
                <w:sz w:val="20"/>
                <w:lang w:val="en-GB"/>
              </w:rPr>
              <w:t xml:space="preserve"> </w:t>
            </w:r>
            <w:r>
              <w:rPr>
                <w:rFonts w:ascii="Verdana" w:hAnsi="Verdana" w:cs="Calibri"/>
                <w:bCs/>
                <w:sz w:val="20"/>
                <w:lang w:val="en-GB"/>
              </w:rPr>
              <w:t>according</w:t>
            </w:r>
            <w:r w:rsidR="00E36B5E" w:rsidRPr="00E36B5E">
              <w:rPr>
                <w:rFonts w:ascii="Verdana" w:hAnsi="Verdana" w:cs="Calibri"/>
                <w:bCs/>
                <w:sz w:val="20"/>
                <w:lang w:val="en-GB"/>
              </w:rPr>
              <w:t xml:space="preserve"> to the </w:t>
            </w:r>
            <w:r>
              <w:rPr>
                <w:rFonts w:ascii="Verdana" w:hAnsi="Verdana" w:cs="Calibri"/>
                <w:bCs/>
                <w:sz w:val="20"/>
                <w:lang w:val="en-GB"/>
              </w:rPr>
              <w:t>programmed agenda</w:t>
            </w:r>
            <w:r w:rsidR="00A9002B">
              <w:rPr>
                <w:rFonts w:ascii="Verdana" w:hAnsi="Verdana" w:cs="Calibri"/>
                <w:bCs/>
                <w:sz w:val="20"/>
                <w:lang w:val="en-GB"/>
              </w:rPr>
              <w:t>. These activities will enable to</w:t>
            </w:r>
            <w:r w:rsidR="00E36B5E" w:rsidRPr="00E36B5E">
              <w:rPr>
                <w:rFonts w:ascii="Verdana" w:hAnsi="Verdana" w:cs="Calibri"/>
                <w:bCs/>
                <w:sz w:val="20"/>
                <w:lang w:val="en-GB"/>
              </w:rPr>
              <w:t xml:space="preserve"> exchange knowledge and </w:t>
            </w:r>
            <w:r>
              <w:rPr>
                <w:rFonts w:ascii="Verdana" w:hAnsi="Verdana" w:cs="Calibri"/>
                <w:bCs/>
                <w:sz w:val="20"/>
                <w:lang w:val="en-GB"/>
              </w:rPr>
              <w:t xml:space="preserve">to enhance </w:t>
            </w:r>
            <w:r w:rsidR="00E36B5E" w:rsidRPr="00E36B5E">
              <w:rPr>
                <w:rFonts w:ascii="Verdana" w:hAnsi="Verdana" w:cs="Calibri"/>
                <w:bCs/>
                <w:sz w:val="20"/>
                <w:lang w:val="en-GB"/>
              </w:rPr>
              <w:t>collaborat</w:t>
            </w:r>
            <w:r w:rsidR="00A9002B">
              <w:rPr>
                <w:rFonts w:ascii="Verdana" w:hAnsi="Verdana" w:cs="Calibri"/>
                <w:bCs/>
                <w:sz w:val="20"/>
                <w:lang w:val="en-GB"/>
              </w:rPr>
              <w:t>ion</w:t>
            </w:r>
            <w:r w:rsidR="00E36B5E" w:rsidRPr="00E36B5E">
              <w:rPr>
                <w:rFonts w:ascii="Verdana" w:hAnsi="Verdana" w:cs="Calibri"/>
                <w:bCs/>
                <w:sz w:val="20"/>
                <w:lang w:val="en-GB"/>
              </w:rPr>
              <w:t xml:space="preserve"> </w:t>
            </w:r>
            <w:r w:rsidR="00A9002B">
              <w:rPr>
                <w:rFonts w:ascii="Verdana" w:hAnsi="Verdana" w:cs="Calibri"/>
                <w:bCs/>
                <w:sz w:val="20"/>
                <w:lang w:val="en-GB"/>
              </w:rPr>
              <w:t>among the</w:t>
            </w:r>
            <w:r w:rsidR="00E36B5E" w:rsidRPr="00E36B5E">
              <w:rPr>
                <w:rFonts w:ascii="Verdana" w:hAnsi="Verdana" w:cs="Calibri"/>
                <w:bCs/>
                <w:sz w:val="20"/>
                <w:lang w:val="en-GB"/>
              </w:rPr>
              <w:t xml:space="preserve"> participants</w:t>
            </w:r>
            <w:r w:rsidR="00A9002B">
              <w:rPr>
                <w:rFonts w:ascii="Verdana" w:hAnsi="Verdana" w:cs="Calibri"/>
                <w:bCs/>
                <w:sz w:val="20"/>
                <w:lang w:val="en-GB"/>
              </w:rPr>
              <w:t xml:space="preserve"> from both institutions. </w:t>
            </w:r>
          </w:p>
        </w:tc>
      </w:tr>
      <w:tr w:rsidR="00377526" w:rsidRPr="008B1B7F" w14:paraId="5D72C5A4" w14:textId="77777777" w:rsidTr="007A26EA">
        <w:trPr>
          <w:jc w:val="center"/>
        </w:trPr>
        <w:tc>
          <w:tcPr>
            <w:tcW w:w="9014"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37D17C9A" w14:textId="55E889AE" w:rsidR="00BE33C9" w:rsidRPr="00BE33C9" w:rsidRDefault="00BE33C9" w:rsidP="00BE33C9">
            <w:pPr>
              <w:spacing w:before="240" w:after="120"/>
              <w:ind w:left="-6" w:firstLine="6"/>
              <w:rPr>
                <w:rFonts w:ascii="Verdana" w:hAnsi="Verdana" w:cs="Calibri"/>
                <w:bCs/>
                <w:sz w:val="20"/>
                <w:lang w:val="en-US"/>
              </w:rPr>
            </w:pPr>
            <w:r w:rsidRPr="00BE33C9">
              <w:rPr>
                <w:rFonts w:ascii="Verdana" w:hAnsi="Verdana" w:cs="Calibri"/>
                <w:bCs/>
                <w:sz w:val="20"/>
                <w:lang w:val="en-US"/>
              </w:rPr>
              <w:t>Fostering the development of transnational and transdisciplinary curricula; innovative</w:t>
            </w:r>
            <w:r>
              <w:rPr>
                <w:rFonts w:ascii="Verdana" w:hAnsi="Verdana" w:cs="Calibri"/>
                <w:bCs/>
                <w:sz w:val="20"/>
                <w:lang w:val="en-US"/>
              </w:rPr>
              <w:t xml:space="preserve"> </w:t>
            </w:r>
            <w:r w:rsidRPr="00BE33C9">
              <w:rPr>
                <w:rFonts w:ascii="Verdana" w:hAnsi="Verdana" w:cs="Calibri"/>
                <w:bCs/>
                <w:sz w:val="20"/>
                <w:lang w:val="en-US"/>
              </w:rPr>
              <w:t>ways of learning and teaching; online collaboration; research-based learning;</w:t>
            </w:r>
            <w:r>
              <w:rPr>
                <w:rFonts w:ascii="Verdana" w:hAnsi="Verdana" w:cs="Calibri"/>
                <w:bCs/>
                <w:sz w:val="20"/>
                <w:lang w:val="en-US"/>
              </w:rPr>
              <w:t xml:space="preserve"> </w:t>
            </w:r>
            <w:r w:rsidRPr="00BE33C9">
              <w:rPr>
                <w:rFonts w:ascii="Verdana" w:hAnsi="Verdana" w:cs="Calibri"/>
                <w:bCs/>
                <w:sz w:val="20"/>
                <w:lang w:val="en-US"/>
              </w:rPr>
              <w:t>challenge-based approaches which tackle societal challenges.</w:t>
            </w:r>
          </w:p>
          <w:p w14:paraId="47B1D049" w14:textId="2DDEE511" w:rsidR="00BE33C9" w:rsidRDefault="00BE33C9" w:rsidP="00BE33C9">
            <w:pPr>
              <w:spacing w:before="240" w:after="120"/>
              <w:ind w:left="-6" w:firstLine="6"/>
              <w:rPr>
                <w:rFonts w:ascii="Verdana" w:hAnsi="Verdana" w:cs="Calibri"/>
                <w:bCs/>
                <w:sz w:val="20"/>
                <w:lang w:val="en-US"/>
              </w:rPr>
            </w:pPr>
            <w:r>
              <w:rPr>
                <w:rFonts w:ascii="Verdana" w:hAnsi="Verdana" w:cs="Calibri"/>
                <w:bCs/>
                <w:sz w:val="20"/>
                <w:lang w:val="en-US"/>
              </w:rPr>
              <w:t>Mutual l</w:t>
            </w:r>
            <w:r w:rsidRPr="00BE33C9">
              <w:rPr>
                <w:rFonts w:ascii="Verdana" w:hAnsi="Verdana" w:cs="Calibri"/>
                <w:bCs/>
                <w:sz w:val="20"/>
                <w:lang w:val="en-US"/>
              </w:rPr>
              <w:t>earning about</w:t>
            </w:r>
            <w:r>
              <w:rPr>
                <w:rFonts w:ascii="Verdana" w:hAnsi="Verdana" w:cs="Calibri"/>
                <w:bCs/>
                <w:sz w:val="20"/>
                <w:lang w:val="en-US"/>
              </w:rPr>
              <w:t xml:space="preserve"> both institutions,</w:t>
            </w:r>
            <w:r w:rsidRPr="00BE33C9">
              <w:rPr>
                <w:rFonts w:ascii="Verdana" w:hAnsi="Verdana" w:cs="Calibri"/>
                <w:bCs/>
                <w:sz w:val="20"/>
                <w:lang w:val="en-US"/>
              </w:rPr>
              <w:t xml:space="preserve"> which should be seen as a diverse opportunity for</w:t>
            </w:r>
            <w:r>
              <w:rPr>
                <w:rFonts w:ascii="Verdana" w:hAnsi="Verdana" w:cs="Calibri"/>
                <w:bCs/>
                <w:sz w:val="20"/>
                <w:lang w:val="en-US"/>
              </w:rPr>
              <w:t xml:space="preserve"> </w:t>
            </w:r>
            <w:proofErr w:type="gramStart"/>
            <w:r w:rsidRPr="00BE33C9">
              <w:rPr>
                <w:rFonts w:ascii="Verdana" w:hAnsi="Verdana" w:cs="Calibri"/>
                <w:bCs/>
                <w:sz w:val="20"/>
                <w:lang w:val="en-US"/>
              </w:rPr>
              <w:t>stay</w:t>
            </w:r>
            <w:r w:rsidR="007A26EA">
              <w:rPr>
                <w:rFonts w:ascii="Verdana" w:hAnsi="Verdana" w:cs="Calibri"/>
                <w:bCs/>
                <w:sz w:val="20"/>
                <w:lang w:val="en-US"/>
              </w:rPr>
              <w:t>s</w:t>
            </w:r>
            <w:proofErr w:type="gramEnd"/>
            <w:r w:rsidRPr="00BE33C9">
              <w:rPr>
                <w:rFonts w:ascii="Verdana" w:hAnsi="Verdana" w:cs="Calibri"/>
                <w:bCs/>
                <w:sz w:val="20"/>
                <w:lang w:val="en-US"/>
              </w:rPr>
              <w:t xml:space="preserve"> </w:t>
            </w:r>
            <w:r w:rsidR="002D54E2" w:rsidRPr="00BE33C9">
              <w:rPr>
                <w:rFonts w:ascii="Verdana" w:hAnsi="Verdana" w:cs="Calibri"/>
                <w:bCs/>
                <w:sz w:val="20"/>
                <w:lang w:val="en-US"/>
              </w:rPr>
              <w:t>abroad,</w:t>
            </w:r>
            <w:r w:rsidRPr="00BE33C9">
              <w:rPr>
                <w:rFonts w:ascii="Verdana" w:hAnsi="Verdana" w:cs="Calibri"/>
                <w:bCs/>
                <w:sz w:val="20"/>
                <w:lang w:val="en-US"/>
              </w:rPr>
              <w:t xml:space="preserve"> opening possibilities for</w:t>
            </w:r>
            <w:r>
              <w:rPr>
                <w:rFonts w:ascii="Verdana" w:hAnsi="Verdana" w:cs="Calibri"/>
                <w:bCs/>
                <w:sz w:val="20"/>
                <w:lang w:val="en-US"/>
              </w:rPr>
              <w:t xml:space="preserve"> future mobilities both for staff and students</w:t>
            </w:r>
            <w:r w:rsidR="002D54E2">
              <w:rPr>
                <w:rFonts w:ascii="Verdana" w:hAnsi="Verdana" w:cs="Calibri"/>
                <w:bCs/>
                <w:sz w:val="20"/>
                <w:lang w:val="en-US"/>
              </w:rPr>
              <w:t xml:space="preserve"> from both institutions</w:t>
            </w:r>
            <w:r>
              <w:rPr>
                <w:rFonts w:ascii="Verdana" w:hAnsi="Verdana" w:cs="Calibri"/>
                <w:bCs/>
                <w:sz w:val="20"/>
                <w:lang w:val="en-US"/>
              </w:rPr>
              <w:t xml:space="preserve">. </w:t>
            </w:r>
          </w:p>
          <w:p w14:paraId="5D72C5A3" w14:textId="5BD07FEB" w:rsidR="00D302B8" w:rsidRPr="00482A4F" w:rsidRDefault="00BE33C9" w:rsidP="002D54E2">
            <w:pPr>
              <w:spacing w:before="240" w:after="120"/>
              <w:ind w:left="-6" w:firstLine="6"/>
              <w:rPr>
                <w:rFonts w:ascii="Verdana" w:hAnsi="Verdana" w:cs="Calibri"/>
                <w:b/>
                <w:sz w:val="20"/>
                <w:lang w:val="en-GB"/>
              </w:rPr>
            </w:pPr>
            <w:r>
              <w:rPr>
                <w:rFonts w:ascii="Verdana" w:hAnsi="Verdana" w:cs="Calibri"/>
                <w:bCs/>
                <w:sz w:val="20"/>
                <w:lang w:val="en-US"/>
              </w:rPr>
              <w:t xml:space="preserve">On the other hand, we are expecting </w:t>
            </w:r>
            <w:r w:rsidR="002D54E2">
              <w:rPr>
                <w:rFonts w:ascii="Verdana" w:hAnsi="Verdana" w:cs="Calibri"/>
                <w:bCs/>
                <w:sz w:val="20"/>
                <w:lang w:val="en-US"/>
              </w:rPr>
              <w:t xml:space="preserve">this will be the first of a yearly meeting point at each institution. Therefore, the expected outcome will be to offer </w:t>
            </w:r>
            <w:r w:rsidR="009D35FC">
              <w:rPr>
                <w:rFonts w:ascii="Verdana" w:hAnsi="Verdana" w:cs="Calibri"/>
                <w:bCs/>
                <w:sz w:val="20"/>
                <w:lang w:val="en-US"/>
              </w:rPr>
              <w:t xml:space="preserve">UAH staff a </w:t>
            </w:r>
            <w:proofErr w:type="gramStart"/>
            <w:r w:rsidR="009D35FC">
              <w:rPr>
                <w:rFonts w:ascii="Verdana" w:hAnsi="Verdana" w:cs="Calibri"/>
                <w:bCs/>
                <w:sz w:val="20"/>
                <w:lang w:val="en-US"/>
              </w:rPr>
              <w:t xml:space="preserve">yearly </w:t>
            </w:r>
            <w:r w:rsidR="002D54E2">
              <w:rPr>
                <w:rFonts w:ascii="Verdana" w:hAnsi="Verdana" w:cs="Calibri"/>
                <w:bCs/>
                <w:sz w:val="20"/>
                <w:lang w:val="en-US"/>
              </w:rPr>
              <w:t xml:space="preserve"> </w:t>
            </w:r>
            <w:r w:rsidR="002D54E2" w:rsidRPr="002D54E2">
              <w:rPr>
                <w:rFonts w:ascii="Verdana" w:hAnsi="Verdana" w:cs="Calibri"/>
                <w:bCs/>
                <w:sz w:val="20"/>
                <w:lang w:val="en-GB"/>
              </w:rPr>
              <w:t>“</w:t>
            </w:r>
            <w:proofErr w:type="gramEnd"/>
            <w:r w:rsidR="007A26EA">
              <w:rPr>
                <w:rFonts w:ascii="Verdana" w:hAnsi="Verdana" w:cs="Calibri"/>
                <w:bCs/>
                <w:sz w:val="20"/>
                <w:lang w:val="en-GB"/>
              </w:rPr>
              <w:t>UFHB</w:t>
            </w:r>
            <w:r w:rsidR="002D54E2" w:rsidRPr="002D54E2">
              <w:rPr>
                <w:rFonts w:ascii="Verdana" w:hAnsi="Verdana" w:cs="Calibri"/>
                <w:bCs/>
                <w:sz w:val="20"/>
                <w:lang w:val="en-GB"/>
              </w:rPr>
              <w:t xml:space="preserve">-UAH Staff Week hosted at </w:t>
            </w:r>
            <w:r w:rsidR="007A26EA">
              <w:rPr>
                <w:rFonts w:ascii="Verdana" w:hAnsi="Verdana" w:cs="Calibri"/>
                <w:bCs/>
                <w:sz w:val="20"/>
                <w:lang w:val="en-US"/>
              </w:rPr>
              <w:t>Université Félix Houphouët-Boigny (UFHB)</w:t>
            </w:r>
            <w:r w:rsidR="009D35FC">
              <w:rPr>
                <w:rFonts w:ascii="Verdana" w:hAnsi="Verdana" w:cs="Calibri"/>
                <w:bCs/>
                <w:sz w:val="20"/>
                <w:lang w:val="en-US"/>
              </w:rPr>
              <w:t xml:space="preserve">; and to offer </w:t>
            </w:r>
            <w:r w:rsidR="007A26EA">
              <w:rPr>
                <w:rFonts w:ascii="Verdana" w:hAnsi="Verdana" w:cs="Calibri"/>
                <w:bCs/>
                <w:sz w:val="20"/>
                <w:lang w:val="en-US"/>
              </w:rPr>
              <w:t>UFHB</w:t>
            </w:r>
            <w:r w:rsidR="009D35FC">
              <w:rPr>
                <w:rFonts w:ascii="Verdana" w:hAnsi="Verdana" w:cs="Calibri"/>
                <w:bCs/>
                <w:sz w:val="20"/>
                <w:lang w:val="en-US"/>
              </w:rPr>
              <w:t xml:space="preserve"> staff a yearly </w:t>
            </w:r>
            <w:r w:rsidR="002D54E2" w:rsidRPr="002D54E2">
              <w:rPr>
                <w:rFonts w:ascii="Verdana" w:hAnsi="Verdana" w:cs="Calibri"/>
                <w:bCs/>
                <w:sz w:val="20"/>
                <w:lang w:val="en-GB"/>
              </w:rPr>
              <w:t>“</w:t>
            </w:r>
            <w:r w:rsidR="007A26EA">
              <w:rPr>
                <w:rFonts w:ascii="Verdana" w:hAnsi="Verdana" w:cs="Calibri"/>
                <w:bCs/>
                <w:sz w:val="20"/>
                <w:lang w:val="en-GB"/>
              </w:rPr>
              <w:t>UFHB</w:t>
            </w:r>
            <w:r w:rsidR="009D35FC">
              <w:rPr>
                <w:rFonts w:ascii="Verdana" w:hAnsi="Verdana" w:cs="Calibri"/>
                <w:bCs/>
                <w:sz w:val="20"/>
                <w:lang w:val="en-GB"/>
              </w:rPr>
              <w:t>-</w:t>
            </w:r>
            <w:r w:rsidR="002D54E2" w:rsidRPr="002D54E2">
              <w:rPr>
                <w:rFonts w:ascii="Verdana" w:hAnsi="Verdana" w:cs="Calibri"/>
                <w:bCs/>
                <w:sz w:val="20"/>
                <w:lang w:val="en-GB"/>
              </w:rPr>
              <w:t xml:space="preserve">UAH Staff Week hosted at </w:t>
            </w:r>
            <w:r w:rsidR="002D54E2">
              <w:rPr>
                <w:rFonts w:ascii="Verdana" w:hAnsi="Verdana" w:cs="Calibri"/>
                <w:bCs/>
                <w:sz w:val="20"/>
                <w:lang w:val="en-US"/>
              </w:rPr>
              <w:t>University of Alcala (UAH).</w:t>
            </w:r>
          </w:p>
        </w:tc>
      </w:tr>
    </w:tbl>
    <w:p w14:paraId="6F50C842" w14:textId="77777777" w:rsidR="007565CB" w:rsidRDefault="007565CB">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61B81D81"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8B1B7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1E719C78"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r w:rsidR="00CF2F25">
              <w:rPr>
                <w:rFonts w:ascii="Verdana" w:hAnsi="Verdana" w:cs="Calibri"/>
                <w:sz w:val="20"/>
                <w:lang w:val="en-GB"/>
              </w:rPr>
              <w:t xml:space="preserve"> </w:t>
            </w:r>
            <w:r w:rsidR="00CF2F25" w:rsidRPr="00CF2F25">
              <w:rPr>
                <w:rFonts w:ascii="Verdana" w:hAnsi="Verdana" w:cs="Calibri"/>
                <w:b/>
                <w:bCs/>
                <w:sz w:val="20"/>
                <w:lang w:val="en-GB"/>
              </w:rPr>
              <w:t>...........................</w:t>
            </w:r>
          </w:p>
          <w:p w14:paraId="7BD3A598" w14:textId="77777777" w:rsidR="00CD77F4" w:rsidRDefault="00CD77F4" w:rsidP="00772741">
            <w:pPr>
              <w:tabs>
                <w:tab w:val="left" w:pos="6165"/>
              </w:tabs>
              <w:spacing w:after="120"/>
              <w:rPr>
                <w:rFonts w:ascii="Verdana" w:hAnsi="Verdana" w:cs="Calibri"/>
                <w:sz w:val="20"/>
                <w:lang w:val="en-GB"/>
              </w:rPr>
            </w:pPr>
          </w:p>
          <w:p w14:paraId="58DAF90E" w14:textId="77777777" w:rsidR="00CD77F4" w:rsidRDefault="00CD77F4" w:rsidP="00772741">
            <w:pPr>
              <w:tabs>
                <w:tab w:val="left" w:pos="6165"/>
              </w:tabs>
              <w:spacing w:after="120"/>
              <w:rPr>
                <w:rFonts w:ascii="Verdana" w:hAnsi="Verdana" w:cs="Calibri"/>
                <w:sz w:val="20"/>
                <w:lang w:val="en-GB"/>
              </w:rPr>
            </w:pPr>
          </w:p>
          <w:p w14:paraId="5B35F8C7" w14:textId="77777777" w:rsidR="00CD77F4" w:rsidRDefault="00CD77F4" w:rsidP="00772741">
            <w:pPr>
              <w:tabs>
                <w:tab w:val="left" w:pos="6165"/>
              </w:tabs>
              <w:spacing w:after="120"/>
              <w:rPr>
                <w:rFonts w:ascii="Verdana" w:hAnsi="Verdana" w:cs="Calibri"/>
                <w:sz w:val="20"/>
                <w:lang w:val="en-GB"/>
              </w:rPr>
            </w:pPr>
          </w:p>
          <w:p w14:paraId="34D8E38B" w14:textId="77777777" w:rsidR="00645BCA" w:rsidRDefault="00645BCA" w:rsidP="00645BCA">
            <w:pPr>
              <w:tabs>
                <w:tab w:val="left" w:pos="3348"/>
                <w:tab w:val="left" w:pos="6183"/>
                <w:tab w:val="left" w:pos="6892"/>
              </w:tabs>
              <w:spacing w:after="120"/>
              <w:rPr>
                <w:rFonts w:ascii="Verdana" w:hAnsi="Verdana" w:cs="Calibri"/>
                <w:sz w:val="20"/>
                <w:lang w:val="en-GB"/>
              </w:rPr>
            </w:pPr>
          </w:p>
          <w:p w14:paraId="6E66ABAC" w14:textId="7F9E2183" w:rsidR="00F550D9" w:rsidRPr="007B3F1B" w:rsidRDefault="00645BCA" w:rsidP="00645BCA">
            <w:pPr>
              <w:tabs>
                <w:tab w:val="left" w:pos="6165"/>
              </w:tabs>
              <w:spacing w:after="120"/>
              <w:rPr>
                <w:rFonts w:ascii="Verdana" w:hAnsi="Verdana" w:cs="Calibri"/>
                <w:color w:val="002060"/>
                <w:sz w:val="20"/>
                <w:lang w:val="en-GB"/>
              </w:rPr>
            </w:pPr>
            <w:r w:rsidRPr="00E905C0">
              <w:rPr>
                <w:rFonts w:ascii="Verdana" w:hAnsi="Verdana" w:cs="Calibri"/>
                <w:sz w:val="20"/>
                <w:lang w:val="en-US"/>
              </w:rPr>
              <w:t>Date:</w:t>
            </w:r>
            <w:r w:rsidRPr="00E905C0">
              <w:rPr>
                <w:rStyle w:val="Refdenotaalfinal"/>
                <w:rFonts w:ascii="Verdana" w:hAnsi="Verdana" w:cs="Calibri"/>
                <w:b/>
                <w:sz w:val="20"/>
                <w:lang w:val="en-US"/>
              </w:rPr>
              <w:t xml:space="preserve"> </w:t>
            </w:r>
            <w:r w:rsidRPr="00490F95">
              <w:rPr>
                <w:rFonts w:ascii="Verdana" w:hAnsi="Verdana" w:cs="Calibri"/>
                <w:sz w:val="20"/>
                <w:lang w:val="en-GB"/>
              </w:rPr>
              <w:tab/>
            </w:r>
            <w:r w:rsidRPr="00490F95">
              <w:rPr>
                <w:rFonts w:ascii="Verdana" w:hAnsi="Verdana" w:cs="Calibri"/>
                <w:sz w:val="20"/>
                <w:lang w:val="en-GB"/>
              </w:rPr>
              <w:tab/>
            </w:r>
            <w:r w:rsidRPr="00E905C0">
              <w:rPr>
                <w:rFonts w:ascii="Verdana" w:hAnsi="Verdana" w:cs="Calibri"/>
                <w:sz w:val="20"/>
                <w:lang w:val="en-US"/>
              </w:rPr>
              <w:t>Signature:</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40B5722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w:t>
            </w:r>
            <w:r w:rsidR="00511A66">
              <w:rPr>
                <w:rFonts w:ascii="Verdana" w:hAnsi="Verdana" w:cs="Calibri"/>
                <w:b/>
                <w:sz w:val="20"/>
                <w:lang w:val="en-GB"/>
              </w:rPr>
              <w:t>receiving</w:t>
            </w:r>
            <w:r w:rsidRPr="006B63AE">
              <w:rPr>
                <w:rFonts w:ascii="Verdana" w:hAnsi="Verdana" w:cs="Calibri"/>
                <w:b/>
                <w:sz w:val="20"/>
                <w:lang w:val="en-GB"/>
              </w:rPr>
              <w:t xml:space="preserve"> institution</w:t>
            </w:r>
            <w:r>
              <w:rPr>
                <w:rFonts w:ascii="Verdana" w:hAnsi="Verdana" w:cs="Calibri"/>
                <w:b/>
                <w:sz w:val="20"/>
                <w:lang w:val="en-GB"/>
              </w:rPr>
              <w:t>/</w:t>
            </w:r>
            <w:r w:rsidRPr="007A234F">
              <w:rPr>
                <w:rFonts w:ascii="Verdana" w:hAnsi="Verdana" w:cs="Calibri"/>
                <w:b/>
                <w:sz w:val="20"/>
                <w:lang w:val="en-GB"/>
              </w:rPr>
              <w:t>enterprise</w:t>
            </w:r>
          </w:p>
          <w:p w14:paraId="33F52F9E" w14:textId="77777777" w:rsidR="007A26EA" w:rsidRPr="007A26EA" w:rsidRDefault="00F550D9" w:rsidP="007A26EA">
            <w:pPr>
              <w:tabs>
                <w:tab w:val="left" w:pos="3348"/>
                <w:tab w:val="left" w:pos="6183"/>
                <w:tab w:val="left" w:pos="6892"/>
              </w:tabs>
              <w:spacing w:after="120"/>
              <w:rPr>
                <w:rFonts w:ascii="Verdana" w:hAnsi="Verdana" w:cs="Calibri"/>
                <w:b/>
                <w:bCs/>
                <w:sz w:val="20"/>
                <w:lang w:val="en-US"/>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CF2F25">
              <w:rPr>
                <w:rFonts w:ascii="Verdana" w:hAnsi="Verdana" w:cs="Calibri"/>
                <w:sz w:val="20"/>
                <w:lang w:val="en-GB"/>
              </w:rPr>
              <w:t xml:space="preserve"> </w:t>
            </w:r>
            <w:r w:rsidR="00511A66">
              <w:rPr>
                <w:rFonts w:ascii="Verdana" w:hAnsi="Verdana" w:cs="Calibri"/>
                <w:b/>
                <w:bCs/>
                <w:sz w:val="20"/>
                <w:lang w:val="en-GB"/>
              </w:rPr>
              <w:t xml:space="preserve">Prof </w:t>
            </w:r>
            <w:r w:rsidR="007A26EA" w:rsidRPr="007A26EA">
              <w:rPr>
                <w:rFonts w:ascii="Verdana" w:hAnsi="Verdana" w:cs="Calibri"/>
                <w:b/>
                <w:bCs/>
                <w:sz w:val="20"/>
                <w:lang w:val="en-US"/>
              </w:rPr>
              <w:t>Jean-Arsène Yao</w:t>
            </w:r>
          </w:p>
          <w:p w14:paraId="4628C219" w14:textId="77777777" w:rsidR="00CD77F4" w:rsidRDefault="00CD77F4" w:rsidP="00772741">
            <w:pPr>
              <w:tabs>
                <w:tab w:val="left" w:pos="3348"/>
                <w:tab w:val="left" w:pos="6183"/>
                <w:tab w:val="left" w:pos="6892"/>
              </w:tabs>
              <w:spacing w:after="120"/>
              <w:rPr>
                <w:rFonts w:ascii="Verdana" w:hAnsi="Verdana" w:cs="Calibri"/>
                <w:sz w:val="20"/>
                <w:lang w:val="en-GB"/>
              </w:rPr>
            </w:pPr>
          </w:p>
          <w:p w14:paraId="5435200F" w14:textId="2D93E762" w:rsidR="00CD77F4" w:rsidRDefault="007A26EA" w:rsidP="00772741">
            <w:pPr>
              <w:tabs>
                <w:tab w:val="left" w:pos="3348"/>
                <w:tab w:val="left" w:pos="6183"/>
                <w:tab w:val="left" w:pos="6892"/>
              </w:tabs>
              <w:spacing w:after="120"/>
              <w:rPr>
                <w:rFonts w:ascii="Verdana" w:hAnsi="Verdana" w:cs="Calibri"/>
                <w:sz w:val="20"/>
                <w:lang w:val="en-GB"/>
              </w:rPr>
            </w:pPr>
            <w:r>
              <w:rPr>
                <w:noProof/>
              </w:rPr>
              <w:drawing>
                <wp:inline distT="0" distB="0" distL="0" distR="0" wp14:anchorId="0FA9008D" wp14:editId="5B167230">
                  <wp:extent cx="1543050" cy="1123341"/>
                  <wp:effectExtent l="0" t="0" r="0" b="635"/>
                  <wp:docPr id="1989927280" name="Imagen 2" descr="Universidade Félix Houphouët-Boigny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e Félix Houphouët-Boigny – Wikipédia, a enciclopédia liv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248" cy="1127125"/>
                          </a:xfrm>
                          <a:prstGeom prst="rect">
                            <a:avLst/>
                          </a:prstGeom>
                          <a:noFill/>
                          <a:ln>
                            <a:noFill/>
                          </a:ln>
                        </pic:spPr>
                      </pic:pic>
                    </a:graphicData>
                  </a:graphic>
                </wp:inline>
              </w:drawing>
            </w:r>
          </w:p>
          <w:p w14:paraId="1C840A20" w14:textId="77777777" w:rsidR="00645BCA" w:rsidRDefault="00645BCA" w:rsidP="00645BCA">
            <w:pPr>
              <w:tabs>
                <w:tab w:val="left" w:pos="3348"/>
                <w:tab w:val="left" w:pos="6183"/>
                <w:tab w:val="left" w:pos="6892"/>
              </w:tabs>
              <w:spacing w:after="120"/>
              <w:rPr>
                <w:rFonts w:ascii="Verdana" w:hAnsi="Verdana" w:cs="Calibri"/>
                <w:sz w:val="20"/>
                <w:lang w:val="en-GB"/>
              </w:rPr>
            </w:pPr>
          </w:p>
          <w:p w14:paraId="7B184A19" w14:textId="061D74C8" w:rsidR="00F550D9" w:rsidRPr="007B3F1B" w:rsidRDefault="00645BCA" w:rsidP="00645BCA">
            <w:pPr>
              <w:tabs>
                <w:tab w:val="left" w:pos="3348"/>
                <w:tab w:val="left" w:pos="6183"/>
                <w:tab w:val="left" w:pos="6892"/>
              </w:tabs>
              <w:spacing w:after="120"/>
              <w:rPr>
                <w:rFonts w:ascii="Verdana" w:hAnsi="Verdana" w:cs="Calibri"/>
                <w:b/>
                <w:color w:val="002060"/>
                <w:sz w:val="20"/>
                <w:lang w:val="en-GB"/>
              </w:rPr>
            </w:pPr>
            <w:r w:rsidRPr="004F58C4">
              <w:rPr>
                <w:rFonts w:ascii="Verdana" w:hAnsi="Verdana" w:cs="Calibri"/>
                <w:sz w:val="20"/>
                <w:lang w:val="it-IT"/>
              </w:rPr>
              <w:t>Date:</w:t>
            </w:r>
            <w:r w:rsidRPr="004F58C4">
              <w:rPr>
                <w:rStyle w:val="Refdenotaalfinal"/>
                <w:rFonts w:ascii="Verdana" w:hAnsi="Verdana" w:cs="Calibri"/>
                <w:b/>
                <w:sz w:val="20"/>
                <w:lang w:val="it-IT"/>
              </w:rPr>
              <w:t xml:space="preserve"> </w:t>
            </w:r>
            <w:r w:rsidR="00511A66">
              <w:rPr>
                <w:rFonts w:ascii="Verdana" w:hAnsi="Verdana" w:cs="Calibri"/>
                <w:b/>
                <w:sz w:val="20"/>
                <w:lang w:val="it-IT"/>
              </w:rPr>
              <w:t>30/10/2025</w:t>
            </w:r>
            <w:r w:rsidRPr="00490F95">
              <w:rPr>
                <w:rFonts w:ascii="Verdana" w:hAnsi="Verdana" w:cs="Calibri"/>
                <w:sz w:val="20"/>
                <w:lang w:val="en-GB"/>
              </w:rPr>
              <w:tab/>
            </w:r>
            <w:r w:rsidRPr="00490F95">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7E7074E9" w14:textId="604B2969" w:rsidR="00645BCA" w:rsidRPr="00490F95" w:rsidRDefault="00645BCA" w:rsidP="00645BCA">
            <w:pPr>
              <w:spacing w:before="120" w:after="120"/>
              <w:rPr>
                <w:rFonts w:ascii="Verdana" w:hAnsi="Verdana" w:cs="Calibri"/>
                <w:b/>
                <w:sz w:val="20"/>
                <w:lang w:val="en-GB"/>
              </w:rPr>
            </w:pPr>
            <w:r w:rsidRPr="00490F95">
              <w:rPr>
                <w:rFonts w:ascii="Verdana" w:hAnsi="Verdana" w:cs="Calibri"/>
                <w:b/>
                <w:sz w:val="20"/>
                <w:lang w:val="en-GB"/>
              </w:rPr>
              <w:t xml:space="preserve">The </w:t>
            </w:r>
            <w:r w:rsidR="00511A66">
              <w:rPr>
                <w:rFonts w:ascii="Verdana" w:hAnsi="Verdana" w:cs="Calibri"/>
                <w:b/>
                <w:sz w:val="20"/>
                <w:lang w:val="en-GB"/>
              </w:rPr>
              <w:t>sending</w:t>
            </w:r>
            <w:r w:rsidRPr="00490F95">
              <w:rPr>
                <w:rFonts w:ascii="Verdana" w:hAnsi="Verdana" w:cs="Calibri"/>
                <w:b/>
                <w:sz w:val="20"/>
                <w:lang w:val="en-GB"/>
              </w:rPr>
              <w:t xml:space="preserve"> institution</w:t>
            </w:r>
            <w:r>
              <w:rPr>
                <w:rFonts w:ascii="Verdana" w:hAnsi="Verdana" w:cs="Calibri"/>
                <w:b/>
                <w:sz w:val="20"/>
                <w:lang w:val="en-GB"/>
              </w:rPr>
              <w:t>: University of Alcala</w:t>
            </w:r>
          </w:p>
          <w:p w14:paraId="3B41FF56" w14:textId="437EDDDD" w:rsidR="00645BCA" w:rsidRPr="004F58C4" w:rsidRDefault="00645BCA" w:rsidP="00645BCA">
            <w:pPr>
              <w:tabs>
                <w:tab w:val="left" w:pos="3312"/>
                <w:tab w:val="left" w:pos="6147"/>
                <w:tab w:val="left" w:pos="6856"/>
              </w:tabs>
              <w:spacing w:after="120"/>
              <w:rPr>
                <w:rFonts w:ascii="Verdana" w:hAnsi="Verdana" w:cs="Calibri"/>
                <w:sz w:val="20"/>
                <w:lang w:val="en-US"/>
              </w:rPr>
            </w:pPr>
            <w:r w:rsidRPr="00490F95">
              <w:rPr>
                <w:rFonts w:ascii="Verdana" w:hAnsi="Verdana" w:cs="Calibri"/>
                <w:sz w:val="20"/>
                <w:lang w:val="en-GB"/>
              </w:rPr>
              <w:t>Name of the responsible person:</w:t>
            </w:r>
            <w:r>
              <w:rPr>
                <w:rFonts w:ascii="Verdana" w:hAnsi="Verdana" w:cs="Calibri"/>
                <w:sz w:val="20"/>
                <w:lang w:val="en-GB"/>
              </w:rPr>
              <w:t xml:space="preserve"> </w:t>
            </w:r>
            <w:r w:rsidR="00DB6372">
              <w:rPr>
                <w:rFonts w:ascii="Verdana" w:hAnsi="Verdana" w:cs="Calibri"/>
                <w:b/>
                <w:bCs/>
                <w:sz w:val="20"/>
                <w:lang w:val="en-US"/>
              </w:rPr>
              <w:t>José Alfonso Lafuente García</w:t>
            </w:r>
          </w:p>
          <w:p w14:paraId="6DED6746" w14:textId="3DFA6962" w:rsidR="00645BCA" w:rsidRPr="004F58C4" w:rsidRDefault="00645BCA" w:rsidP="00645BCA">
            <w:pPr>
              <w:tabs>
                <w:tab w:val="left" w:pos="3312"/>
                <w:tab w:val="left" w:pos="6147"/>
                <w:tab w:val="left" w:pos="6856"/>
              </w:tabs>
              <w:rPr>
                <w:rFonts w:ascii="Verdana" w:hAnsi="Verdana" w:cs="Calibri"/>
                <w:sz w:val="20"/>
                <w:lang w:val="en-US"/>
              </w:rPr>
            </w:pPr>
          </w:p>
          <w:p w14:paraId="479FCAE3" w14:textId="77777777" w:rsidR="00645BCA" w:rsidRPr="004F58C4" w:rsidRDefault="00645BCA" w:rsidP="00645BCA">
            <w:pPr>
              <w:tabs>
                <w:tab w:val="left" w:pos="3312"/>
                <w:tab w:val="left" w:pos="6147"/>
                <w:tab w:val="left" w:pos="6856"/>
              </w:tabs>
              <w:rPr>
                <w:rFonts w:ascii="Verdana" w:hAnsi="Verdana" w:cs="Calibri"/>
                <w:sz w:val="20"/>
                <w:lang w:val="en-US"/>
              </w:rPr>
            </w:pPr>
          </w:p>
          <w:p w14:paraId="58373404" w14:textId="77777777" w:rsidR="00645BCA" w:rsidRPr="004F58C4" w:rsidRDefault="00645BCA" w:rsidP="00645BCA">
            <w:pPr>
              <w:tabs>
                <w:tab w:val="left" w:pos="3312"/>
                <w:tab w:val="left" w:pos="6147"/>
                <w:tab w:val="left" w:pos="6856"/>
              </w:tabs>
              <w:rPr>
                <w:rFonts w:ascii="Verdana" w:hAnsi="Verdana" w:cs="Calibri"/>
                <w:sz w:val="20"/>
                <w:lang w:val="en-US"/>
              </w:rPr>
            </w:pPr>
          </w:p>
          <w:p w14:paraId="1203B6BE" w14:textId="58D35737" w:rsidR="00F550D9" w:rsidRPr="007B3F1B" w:rsidRDefault="00645BCA" w:rsidP="00645BCA">
            <w:pPr>
              <w:tabs>
                <w:tab w:val="left" w:pos="3312"/>
                <w:tab w:val="left" w:pos="6147"/>
                <w:tab w:val="left" w:pos="6856"/>
              </w:tabs>
              <w:spacing w:after="120"/>
              <w:rPr>
                <w:rFonts w:ascii="Verdana" w:hAnsi="Verdana" w:cs="Calibri"/>
                <w:color w:val="002060"/>
                <w:sz w:val="20"/>
                <w:lang w:val="en-GB"/>
              </w:rPr>
            </w:pPr>
            <w:r w:rsidRPr="007A26EA">
              <w:rPr>
                <w:rFonts w:ascii="Verdana" w:hAnsi="Verdana" w:cs="Calibri"/>
                <w:sz w:val="20"/>
                <w:lang w:val="en-US"/>
              </w:rPr>
              <w:t>Date:</w:t>
            </w:r>
            <w:r w:rsidRPr="007A26EA">
              <w:rPr>
                <w:rStyle w:val="Refdenotaalfinal"/>
                <w:rFonts w:ascii="Verdana" w:hAnsi="Verdana" w:cs="Calibri"/>
                <w:b/>
                <w:sz w:val="20"/>
                <w:lang w:val="en-US"/>
              </w:rPr>
              <w:t xml:space="preserve"> </w:t>
            </w:r>
            <w:r w:rsidRPr="00490F95">
              <w:rPr>
                <w:rFonts w:ascii="Verdana" w:hAnsi="Verdana" w:cs="Calibri"/>
                <w:sz w:val="20"/>
                <w:lang w:val="en-GB"/>
              </w:rPr>
              <w:tab/>
            </w:r>
            <w:r w:rsidRPr="00490F95">
              <w:rPr>
                <w:rFonts w:ascii="Verdana" w:hAnsi="Verdana" w:cs="Calibri"/>
                <w:sz w:val="20"/>
                <w:lang w:val="en-GB"/>
              </w:rPr>
              <w:tab/>
            </w:r>
            <w:r w:rsidRPr="007A26EA">
              <w:rPr>
                <w:rFonts w:ascii="Verdana" w:hAnsi="Verdana" w:cs="Calibri"/>
                <w:sz w:val="20"/>
                <w:lang w:val="en-US"/>
              </w:rPr>
              <w:t>Signature:</w:t>
            </w:r>
          </w:p>
        </w:tc>
      </w:tr>
    </w:tbl>
    <w:p w14:paraId="531D3180" w14:textId="2200EA79" w:rsidR="00EF398E" w:rsidRPr="00CF2F25" w:rsidRDefault="00EF398E" w:rsidP="00CF2F25">
      <w:pPr>
        <w:tabs>
          <w:tab w:val="left" w:pos="954"/>
        </w:tabs>
        <w:spacing w:after="0"/>
        <w:rPr>
          <w:rFonts w:ascii="Verdana" w:hAnsi="Verdana" w:cs="Calibri"/>
          <w:bCs/>
          <w:color w:val="002060"/>
          <w:sz w:val="20"/>
          <w:lang w:val="en-GB"/>
        </w:rPr>
      </w:pPr>
    </w:p>
    <w:sectPr w:rsidR="00EF398E" w:rsidRPr="00CF2F25" w:rsidSect="007A26E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2C8C" w14:textId="77777777" w:rsidR="003C2BFE" w:rsidRDefault="003C2BFE">
      <w:r>
        <w:separator/>
      </w:r>
    </w:p>
  </w:endnote>
  <w:endnote w:type="continuationSeparator" w:id="0">
    <w:p w14:paraId="4A38BD8D" w14:textId="77777777" w:rsidR="003C2BFE" w:rsidRDefault="003C2BFE">
      <w:r>
        <w:continuationSeparator/>
      </w:r>
    </w:p>
  </w:endnote>
  <w:endnote w:id="1">
    <w:p w14:paraId="34985CE8" w14:textId="1665FCC8" w:rsidR="00D97FE7" w:rsidRPr="002A2E71" w:rsidRDefault="00D97FE7"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14:paraId="6B232EAD"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FC28F92" w14:textId="77777777" w:rsidR="00F618E9" w:rsidRPr="002F549E" w:rsidRDefault="00F618E9" w:rsidP="00F618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59C054E" w14:textId="77777777" w:rsidR="009D35FC" w:rsidRPr="002F549E" w:rsidRDefault="009D35FC" w:rsidP="009D35FC">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Pr>
          <w:rFonts w:ascii="Verdana" w:hAnsi="Verdana"/>
          <w:sz w:val="16"/>
          <w:szCs w:val="16"/>
          <w:lang w:val="en-GB"/>
        </w:rPr>
        <w:t xml:space="preserve"> For Alcalá University, it is E ALCAL-H01.</w:t>
      </w:r>
    </w:p>
  </w:endnote>
  <w:endnote w:id="5">
    <w:p w14:paraId="061DCC79" w14:textId="77777777" w:rsidR="00DE49D2" w:rsidRPr="002F549E" w:rsidRDefault="00DE49D2" w:rsidP="00DE49D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Pr>
          <w:rFonts w:ascii="Verdana" w:hAnsi="Verdana"/>
          <w:sz w:val="16"/>
          <w:szCs w:val="16"/>
          <w:lang w:val="en-GB"/>
        </w:rPr>
        <w:t xml:space="preserve"> For Alcalá University, it is E ALCAL-H01.</w:t>
      </w:r>
    </w:p>
  </w:endnote>
  <w:endnote w:id="6">
    <w:p w14:paraId="4039F9FA" w14:textId="77777777" w:rsidR="00DE49D2" w:rsidRPr="002F549E" w:rsidRDefault="00DE49D2" w:rsidP="00DE49D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7">
    <w:p w14:paraId="0B37B242" w14:textId="77777777" w:rsidR="00DE49D2" w:rsidRPr="002A2E71" w:rsidRDefault="00DE49D2" w:rsidP="00DE49D2">
      <w:pPr>
        <w:pStyle w:val="Textonotaalfinal"/>
        <w:spacing w:after="100"/>
        <w:jc w:val="left"/>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ipervnculo"/>
            <w:rFonts w:ascii="Verdana" w:hAnsi="Verdana"/>
            <w:sz w:val="16"/>
            <w:szCs w:val="16"/>
            <w:lang w:val="en-GB"/>
          </w:rPr>
          <w:t>http://ec.europa.eu/eurostat/ramon/nomenclatures/index.cfm?TargetUrl=LST_NOM_DTL&amp;StrNom=NACE_REV2&amp;StrLanguageCode=EN</w:t>
        </w:r>
      </w:hyperlink>
    </w:p>
  </w:endnote>
  <w:endnote w:id="8">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31C5FD8B" w:rsidR="009F32D0" w:rsidRDefault="009F32D0">
        <w:pPr>
          <w:pStyle w:val="Piedepgina"/>
          <w:jc w:val="center"/>
        </w:pPr>
        <w:r>
          <w:fldChar w:fldCharType="begin"/>
        </w:r>
        <w:r>
          <w:instrText xml:space="preserve"> PAGE   \* MERGEFORMAT </w:instrText>
        </w:r>
        <w:r>
          <w:fldChar w:fldCharType="separate"/>
        </w:r>
        <w:r w:rsidR="00076DC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8A52" w14:textId="77777777" w:rsidR="003C2BFE" w:rsidRDefault="003C2BFE">
      <w:r>
        <w:separator/>
      </w:r>
    </w:p>
  </w:footnote>
  <w:footnote w:type="continuationSeparator" w:id="0">
    <w:p w14:paraId="3979988F" w14:textId="77777777" w:rsidR="003C2BFE" w:rsidRDefault="003C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53495">
    <w:abstractNumId w:val="1"/>
  </w:num>
  <w:num w:numId="2" w16cid:durableId="1520049336">
    <w:abstractNumId w:val="0"/>
  </w:num>
  <w:num w:numId="3" w16cid:durableId="321080391">
    <w:abstractNumId w:val="18"/>
  </w:num>
  <w:num w:numId="4" w16cid:durableId="1194421292">
    <w:abstractNumId w:val="27"/>
  </w:num>
  <w:num w:numId="5" w16cid:durableId="339158185">
    <w:abstractNumId w:val="20"/>
  </w:num>
  <w:num w:numId="6" w16cid:durableId="1797523580">
    <w:abstractNumId w:val="26"/>
  </w:num>
  <w:num w:numId="7" w16cid:durableId="896548228">
    <w:abstractNumId w:val="41"/>
  </w:num>
  <w:num w:numId="8" w16cid:durableId="1224679032">
    <w:abstractNumId w:val="42"/>
  </w:num>
  <w:num w:numId="9" w16cid:durableId="863590037">
    <w:abstractNumId w:val="24"/>
  </w:num>
  <w:num w:numId="10" w16cid:durableId="755127660">
    <w:abstractNumId w:val="40"/>
  </w:num>
  <w:num w:numId="11" w16cid:durableId="823744360">
    <w:abstractNumId w:val="38"/>
  </w:num>
  <w:num w:numId="12" w16cid:durableId="429548605">
    <w:abstractNumId w:val="30"/>
  </w:num>
  <w:num w:numId="13" w16cid:durableId="512233294">
    <w:abstractNumId w:val="36"/>
  </w:num>
  <w:num w:numId="14" w16cid:durableId="1260875250">
    <w:abstractNumId w:val="19"/>
  </w:num>
  <w:num w:numId="15" w16cid:durableId="1011296359">
    <w:abstractNumId w:val="25"/>
  </w:num>
  <w:num w:numId="16" w16cid:durableId="1842963086">
    <w:abstractNumId w:val="15"/>
  </w:num>
  <w:num w:numId="17" w16cid:durableId="228616770">
    <w:abstractNumId w:val="21"/>
  </w:num>
  <w:num w:numId="18" w16cid:durableId="171381904">
    <w:abstractNumId w:val="43"/>
  </w:num>
  <w:num w:numId="19" w16cid:durableId="1971395117">
    <w:abstractNumId w:val="32"/>
  </w:num>
  <w:num w:numId="20" w16cid:durableId="1165586504">
    <w:abstractNumId w:val="17"/>
  </w:num>
  <w:num w:numId="21" w16cid:durableId="1504276980">
    <w:abstractNumId w:val="28"/>
  </w:num>
  <w:num w:numId="22" w16cid:durableId="890071310">
    <w:abstractNumId w:val="29"/>
  </w:num>
  <w:num w:numId="23" w16cid:durableId="1783065367">
    <w:abstractNumId w:val="31"/>
  </w:num>
  <w:num w:numId="24" w16cid:durableId="222570388">
    <w:abstractNumId w:val="4"/>
  </w:num>
  <w:num w:numId="25" w16cid:durableId="366182054">
    <w:abstractNumId w:val="7"/>
  </w:num>
  <w:num w:numId="26" w16cid:durableId="187643963">
    <w:abstractNumId w:val="34"/>
  </w:num>
  <w:num w:numId="27" w16cid:durableId="1750081731">
    <w:abstractNumId w:val="16"/>
  </w:num>
  <w:num w:numId="28" w16cid:durableId="1645505832">
    <w:abstractNumId w:val="10"/>
  </w:num>
  <w:num w:numId="29" w16cid:durableId="176358193">
    <w:abstractNumId w:val="37"/>
  </w:num>
  <w:num w:numId="30" w16cid:durableId="1514415963">
    <w:abstractNumId w:val="33"/>
  </w:num>
  <w:num w:numId="31" w16cid:durableId="1019432198">
    <w:abstractNumId w:val="23"/>
  </w:num>
  <w:num w:numId="32" w16cid:durableId="642077209">
    <w:abstractNumId w:val="12"/>
  </w:num>
  <w:num w:numId="33" w16cid:durableId="148833655">
    <w:abstractNumId w:val="35"/>
  </w:num>
  <w:num w:numId="34" w16cid:durableId="1106119948">
    <w:abstractNumId w:val="13"/>
  </w:num>
  <w:num w:numId="35" w16cid:durableId="2055425856">
    <w:abstractNumId w:val="14"/>
  </w:num>
  <w:num w:numId="36" w16cid:durableId="652370993">
    <w:abstractNumId w:val="11"/>
  </w:num>
  <w:num w:numId="37" w16cid:durableId="189342496">
    <w:abstractNumId w:val="9"/>
  </w:num>
  <w:num w:numId="38" w16cid:durableId="1874264679">
    <w:abstractNumId w:val="35"/>
  </w:num>
  <w:num w:numId="39" w16cid:durableId="594098249">
    <w:abstractNumId w:val="44"/>
  </w:num>
  <w:num w:numId="40" w16cid:durableId="6093185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2698929">
    <w:abstractNumId w:val="3"/>
  </w:num>
  <w:num w:numId="42" w16cid:durableId="1610552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4628463">
    <w:abstractNumId w:val="18"/>
  </w:num>
  <w:num w:numId="44" w16cid:durableId="61787719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886"/>
    <w:rsid w:val="00001B8A"/>
    <w:rsid w:val="0000451C"/>
    <w:rsid w:val="000078D2"/>
    <w:rsid w:val="000100FE"/>
    <w:rsid w:val="00010AB1"/>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DC4"/>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8B"/>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76C5C"/>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0216"/>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1A0"/>
    <w:rsid w:val="002B767D"/>
    <w:rsid w:val="002C041F"/>
    <w:rsid w:val="002C075E"/>
    <w:rsid w:val="002C2644"/>
    <w:rsid w:val="002C43F7"/>
    <w:rsid w:val="002C55E2"/>
    <w:rsid w:val="002C5C57"/>
    <w:rsid w:val="002D1ECC"/>
    <w:rsid w:val="002D2C3E"/>
    <w:rsid w:val="002D31AD"/>
    <w:rsid w:val="002D52C0"/>
    <w:rsid w:val="002D54E2"/>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6B13"/>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FE"/>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16BD1"/>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1971"/>
    <w:rsid w:val="00482A4F"/>
    <w:rsid w:val="00482C8F"/>
    <w:rsid w:val="0048489E"/>
    <w:rsid w:val="00490C9A"/>
    <w:rsid w:val="00490CA2"/>
    <w:rsid w:val="00493E54"/>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4709"/>
    <w:rsid w:val="00506408"/>
    <w:rsid w:val="00506A90"/>
    <w:rsid w:val="00506EBE"/>
    <w:rsid w:val="005075F5"/>
    <w:rsid w:val="00507980"/>
    <w:rsid w:val="00511A66"/>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00AD"/>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5BCA"/>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3DB5"/>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5C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6EA"/>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663"/>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AAF"/>
    <w:rsid w:val="008B6FA5"/>
    <w:rsid w:val="008B709C"/>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5A"/>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26"/>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358"/>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35FC"/>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002B"/>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12B"/>
    <w:rsid w:val="00BA62BA"/>
    <w:rsid w:val="00BA7F9E"/>
    <w:rsid w:val="00BB2397"/>
    <w:rsid w:val="00BB2527"/>
    <w:rsid w:val="00BB2C5E"/>
    <w:rsid w:val="00BB3CD1"/>
    <w:rsid w:val="00BB514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3C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6D7F"/>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D77F4"/>
    <w:rsid w:val="00CE1808"/>
    <w:rsid w:val="00CE19DE"/>
    <w:rsid w:val="00CE38B2"/>
    <w:rsid w:val="00CE3E92"/>
    <w:rsid w:val="00CF11FF"/>
    <w:rsid w:val="00CF1237"/>
    <w:rsid w:val="00CF2F25"/>
    <w:rsid w:val="00CF3C00"/>
    <w:rsid w:val="00CF4227"/>
    <w:rsid w:val="00CF55E6"/>
    <w:rsid w:val="00CF63BD"/>
    <w:rsid w:val="00CF6D1D"/>
    <w:rsid w:val="00D02AA9"/>
    <w:rsid w:val="00D02BAF"/>
    <w:rsid w:val="00D040A3"/>
    <w:rsid w:val="00D041C6"/>
    <w:rsid w:val="00D0504B"/>
    <w:rsid w:val="00D10B14"/>
    <w:rsid w:val="00D12A19"/>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2D5D"/>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372"/>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49D2"/>
    <w:rsid w:val="00DE59BA"/>
    <w:rsid w:val="00DE5FA4"/>
    <w:rsid w:val="00DE7B28"/>
    <w:rsid w:val="00DF1964"/>
    <w:rsid w:val="00DF3BA3"/>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6B5E"/>
    <w:rsid w:val="00E415AE"/>
    <w:rsid w:val="00E41DE0"/>
    <w:rsid w:val="00E4376B"/>
    <w:rsid w:val="00E43A4C"/>
    <w:rsid w:val="00E46AF7"/>
    <w:rsid w:val="00E46FFF"/>
    <w:rsid w:val="00E52A1D"/>
    <w:rsid w:val="00E537B2"/>
    <w:rsid w:val="00E552DA"/>
    <w:rsid w:val="00E579E9"/>
    <w:rsid w:val="00E61645"/>
    <w:rsid w:val="00E62F9E"/>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5C0"/>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1D05"/>
    <w:rsid w:val="00F32384"/>
    <w:rsid w:val="00F33240"/>
    <w:rsid w:val="00F33743"/>
    <w:rsid w:val="00F42090"/>
    <w:rsid w:val="00F45029"/>
    <w:rsid w:val="00F47C8D"/>
    <w:rsid w:val="00F50463"/>
    <w:rsid w:val="00F50557"/>
    <w:rsid w:val="00F54C1B"/>
    <w:rsid w:val="00F550D9"/>
    <w:rsid w:val="00F55526"/>
    <w:rsid w:val="00F56B51"/>
    <w:rsid w:val="00F5733D"/>
    <w:rsid w:val="00F618E9"/>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 w:val="03631C9D"/>
    <w:rsid w:val="07E32454"/>
    <w:rsid w:val="14E550BF"/>
    <w:rsid w:val="1BF1BDCE"/>
    <w:rsid w:val="1F22D3ED"/>
    <w:rsid w:val="32C54501"/>
    <w:rsid w:val="3455E16A"/>
    <w:rsid w:val="4DCECB98"/>
    <w:rsid w:val="5241A7D7"/>
    <w:rsid w:val="541D2A0A"/>
    <w:rsid w:val="56AA3BB7"/>
    <w:rsid w:val="5914339A"/>
    <w:rsid w:val="5DFC169B"/>
    <w:rsid w:val="65257D30"/>
    <w:rsid w:val="69624E8D"/>
    <w:rsid w:val="725A0028"/>
    <w:rsid w:val="75FBDAA6"/>
    <w:rsid w:val="7BEED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72C545"/>
  <w15:docId w15:val="{9B6C7681-C9F7-4735-90D6-B8BD576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 w:type="character" w:styleId="Mencinsinresolver">
    <w:name w:val="Unresolved Mention"/>
    <w:basedOn w:val="Fuentedeprrafopredeter"/>
    <w:uiPriority w:val="99"/>
    <w:semiHidden/>
    <w:unhideWhenUsed/>
    <w:rsid w:val="00D12A19"/>
    <w:rPr>
      <w:color w:val="605E5C"/>
      <w:shd w:val="clear" w:color="auto" w:fill="E1DFDD"/>
    </w:rPr>
  </w:style>
  <w:style w:type="paragraph" w:styleId="NormalWeb">
    <w:name w:val="Normal (Web)"/>
    <w:basedOn w:val="Normal"/>
    <w:semiHidden/>
    <w:unhideWhenUsed/>
    <w:rsid w:val="007A26E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lafuente@uah.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6292A7DF8598F4297EB66AD87C2F23D" ma:contentTypeVersion="13" ma:contentTypeDescription="Crear nuevo documento." ma:contentTypeScope="" ma:versionID="1f561f522ebd62ffef0ce3436ddbd427">
  <xsd:schema xmlns:xsd="http://www.w3.org/2001/XMLSchema" xmlns:xs="http://www.w3.org/2001/XMLSchema" xmlns:p="http://schemas.microsoft.com/office/2006/metadata/properties" xmlns:ns2="92984e69-6e52-4ddd-9adc-ac9f1f4e1f66" xmlns:ns3="31be9a6b-89e4-4d69-a995-0f091fad5a1d" targetNamespace="http://schemas.microsoft.com/office/2006/metadata/properties" ma:root="true" ma:fieldsID="1f2ffb1d0dc54921f5b99b5af33d759f" ns2:_="" ns3:_="">
    <xsd:import namespace="92984e69-6e52-4ddd-9adc-ac9f1f4e1f66"/>
    <xsd:import namespace="31be9a6b-89e4-4d69-a995-0f091fad5a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4e69-6e52-4ddd-9adc-ac9f1f4e1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_Flow_SignoffStatus" ma:index="14" nillable="true" ma:displayName="Estado de aprobación" ma:internalName="_x0024_Resources_x003a_core_x002c_Signoff_Status_x003b_">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e9a6b-89e4-4d69-a995-0f091fad5a1d"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2984e69-6e52-4ddd-9adc-ac9f1f4e1f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B5002-6A46-4952-9115-82B5CA02515B}">
  <ds:schemaRefs>
    <ds:schemaRef ds:uri="http://schemas.openxmlformats.org/officeDocument/2006/bibliography"/>
  </ds:schemaRefs>
</ds:datastoreItem>
</file>

<file path=customXml/itemProps2.xml><?xml version="1.0" encoding="utf-8"?>
<ds:datastoreItem xmlns:ds="http://schemas.openxmlformats.org/officeDocument/2006/customXml" ds:itemID="{58E917A3-2606-4294-AF11-0A3E17F8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4e69-6e52-4ddd-9adc-ac9f1f4e1f66"/>
    <ds:schemaRef ds:uri="31be9a6b-89e4-4d69-a995-0f091fad5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documentManagement/types"/>
    <ds:schemaRef ds:uri="http://schemas.microsoft.com/office/infopath/2007/PartnerControls"/>
    <ds:schemaRef ds:uri="92984e69-6e52-4ddd-9adc-ac9f1f4e1f66"/>
    <ds:schemaRef ds:uri="http://purl.org/dc/elements/1.1/"/>
    <ds:schemaRef ds:uri="http://schemas.microsoft.com/office/2006/metadata/properties"/>
    <ds:schemaRef ds:uri="http://purl.org/dc/terms/"/>
    <ds:schemaRef ds:uri="http://schemas.openxmlformats.org/package/2006/metadata/core-properties"/>
    <ds:schemaRef ds:uri="31be9a6b-89e4-4d69-a995-0f091fad5a1d"/>
    <ds:schemaRef ds:uri="http://www.w3.org/XML/1998/namespace"/>
    <ds:schemaRef ds:uri="http://purl.org/dc/dcmitype/"/>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8</TotalTime>
  <Pages>4</Pages>
  <Words>680</Words>
  <Characters>4233</Characters>
  <Application>Microsoft Office Word</Application>
  <DocSecurity>0</DocSecurity>
  <PresentationFormat>Microsoft Word 11.0</PresentationFormat>
  <Lines>35</Lines>
  <Paragraphs>9</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Lázaro Garzón Yolanda</cp:lastModifiedBy>
  <cp:revision>3</cp:revision>
  <cp:lastPrinted>2013-11-06T08:46:00Z</cp:lastPrinted>
  <dcterms:created xsi:type="dcterms:W3CDTF">2025-12-10T13:52:00Z</dcterms:created>
  <dcterms:modified xsi:type="dcterms:W3CDTF">2025-12-10T13:59:00Z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0x010100A6292A7DF8598F4297EB66AD87C2F23D</vt:lpwstr>
  </property>
</Properties>
</file>